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0941930"/>
        <w:docPartObj>
          <w:docPartGallery w:val="Cover Pages"/>
          <w:docPartUnique/>
        </w:docPartObj>
      </w:sdtPr>
      <w:sdtEndPr/>
      <w:sdtContent>
        <w:p w:rsidR="00C976DD" w:rsidRDefault="00C976DD"/>
        <w:tbl>
          <w:tblPr>
            <w:tblpPr w:leftFromText="187" w:rightFromText="187" w:horzAnchor="margin" w:tblpXSpec="center" w:tblpY="2881"/>
            <w:tblW w:w="4071" w:type="pct"/>
            <w:tblBorders>
              <w:left w:val="single" w:sz="12" w:space="0" w:color="5B9BD5" w:themeColor="accent1"/>
            </w:tblBorders>
            <w:tblCellMar>
              <w:left w:w="144" w:type="dxa"/>
              <w:right w:w="115" w:type="dxa"/>
            </w:tblCellMar>
            <w:tblLook w:val="04A0" w:firstRow="1" w:lastRow="0" w:firstColumn="1" w:lastColumn="0" w:noHBand="0" w:noVBand="1"/>
          </w:tblPr>
          <w:tblGrid>
            <w:gridCol w:w="7923"/>
          </w:tblGrid>
          <w:tr w:rsidR="00C976DD" w:rsidTr="000616F3">
            <w:sdt>
              <w:sdtPr>
                <w:rPr>
                  <w:color w:val="2E74B5" w:themeColor="accent1" w:themeShade="BF"/>
                  <w:sz w:val="32"/>
                  <w:szCs w:val="32"/>
                </w:rPr>
                <w:alias w:val="Company"/>
                <w:id w:val="13406915"/>
                <w:placeholder>
                  <w:docPart w:val="85546CD9825F4EDCA8E891728B7F469D"/>
                </w:placeholder>
                <w:dataBinding w:prefixMappings="xmlns:ns0='http://schemas.openxmlformats.org/officeDocument/2006/extended-properties'" w:xpath="/ns0:Properties[1]/ns0:Company[1]" w:storeItemID="{6668398D-A668-4E3E-A5EB-62B293D839F1}"/>
                <w:text/>
              </w:sdtPr>
              <w:sdtEndPr/>
              <w:sdtContent>
                <w:tc>
                  <w:tcPr>
                    <w:tcW w:w="7923" w:type="dxa"/>
                    <w:tcMar>
                      <w:top w:w="216" w:type="dxa"/>
                      <w:left w:w="115" w:type="dxa"/>
                      <w:bottom w:w="216" w:type="dxa"/>
                      <w:right w:w="115" w:type="dxa"/>
                    </w:tcMar>
                  </w:tcPr>
                  <w:p w:rsidR="00C976DD" w:rsidRPr="00156A30" w:rsidRDefault="000616F3" w:rsidP="000616F3">
                    <w:pPr>
                      <w:pStyle w:val="NoSpacing"/>
                      <w:rPr>
                        <w:color w:val="2E74B5" w:themeColor="accent1" w:themeShade="BF"/>
                        <w:sz w:val="32"/>
                        <w:szCs w:val="32"/>
                      </w:rPr>
                    </w:pPr>
                    <w:r w:rsidRPr="00156A30">
                      <w:rPr>
                        <w:color w:val="2E74B5" w:themeColor="accent1" w:themeShade="BF"/>
                        <w:sz w:val="32"/>
                        <w:szCs w:val="32"/>
                      </w:rPr>
                      <w:t>St Peter’s Catholic Primary School</w:t>
                    </w:r>
                  </w:p>
                </w:tc>
              </w:sdtContent>
            </w:sdt>
          </w:tr>
          <w:tr w:rsidR="00C976DD" w:rsidTr="000616F3">
            <w:tc>
              <w:tcPr>
                <w:tcW w:w="7923" w:type="dxa"/>
              </w:tcPr>
              <w:sdt>
                <w:sdtPr>
                  <w:rPr>
                    <w:rFonts w:asciiTheme="majorHAnsi" w:eastAsiaTheme="majorEastAsia" w:hAnsiTheme="majorHAnsi" w:cstheme="majorBidi"/>
                    <w:color w:val="5B9BD5" w:themeColor="accent1"/>
                    <w:sz w:val="88"/>
                    <w:szCs w:val="88"/>
                  </w:rPr>
                  <w:alias w:val="Title"/>
                  <w:id w:val="13406919"/>
                  <w:placeholder>
                    <w:docPart w:val="0624C337727C4A8EB5E16E0E7B1F8656"/>
                  </w:placeholder>
                  <w:dataBinding w:prefixMappings="xmlns:ns0='http://schemas.openxmlformats.org/package/2006/metadata/core-properties' xmlns:ns1='http://purl.org/dc/elements/1.1/'" w:xpath="/ns0:coreProperties[1]/ns1:title[1]" w:storeItemID="{6C3C8BC8-F283-45AE-878A-BAB7291924A1}"/>
                  <w:text/>
                </w:sdtPr>
                <w:sdtEndPr/>
                <w:sdtContent>
                  <w:p w:rsidR="00C976DD" w:rsidRDefault="000616F3" w:rsidP="000616F3">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 xml:space="preserve">Strategic Plan </w:t>
                    </w:r>
                  </w:p>
                </w:sdtContent>
              </w:sdt>
            </w:tc>
          </w:tr>
          <w:tr w:rsidR="00C976DD" w:rsidTr="000616F3">
            <w:sdt>
              <w:sdtPr>
                <w:rPr>
                  <w:color w:val="2E74B5" w:themeColor="accent1" w:themeShade="BF"/>
                  <w:sz w:val="48"/>
                  <w:szCs w:val="48"/>
                </w:rPr>
                <w:alias w:val="Subtitle"/>
                <w:id w:val="13406923"/>
                <w:placeholder>
                  <w:docPart w:val="19AC74C8B5404D11A17FA0B440AE9029"/>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3" w:type="dxa"/>
                    <w:tcMar>
                      <w:top w:w="216" w:type="dxa"/>
                      <w:left w:w="115" w:type="dxa"/>
                      <w:bottom w:w="216" w:type="dxa"/>
                      <w:right w:w="115" w:type="dxa"/>
                    </w:tcMar>
                  </w:tcPr>
                  <w:p w:rsidR="00C976DD" w:rsidRDefault="000616F3" w:rsidP="000616F3">
                    <w:pPr>
                      <w:pStyle w:val="NoSpacing"/>
                      <w:rPr>
                        <w:color w:val="2E74B5" w:themeColor="accent1" w:themeShade="BF"/>
                        <w:sz w:val="24"/>
                      </w:rPr>
                    </w:pPr>
                    <w:r w:rsidRPr="000616F3">
                      <w:rPr>
                        <w:color w:val="2E74B5" w:themeColor="accent1" w:themeShade="BF"/>
                        <w:sz w:val="48"/>
                        <w:szCs w:val="48"/>
                      </w:rPr>
                      <w:t>2015-18</w:t>
                    </w:r>
                  </w:p>
                </w:tc>
              </w:sdtContent>
            </w:sdt>
          </w:tr>
        </w:tbl>
        <w:p w:rsidR="00C976DD" w:rsidRDefault="000616F3">
          <w:r w:rsidRPr="005A0272">
            <w:rPr>
              <w:noProof/>
              <w:color w:val="0066FF"/>
              <w:lang w:eastAsia="en-GB"/>
            </w:rPr>
            <w:drawing>
              <wp:anchor distT="0" distB="0" distL="114300" distR="114300" simplePos="0" relativeHeight="251677696" behindDoc="0" locked="0" layoutInCell="1" allowOverlap="1" wp14:anchorId="6B767627" wp14:editId="3A9FB552">
                <wp:simplePos x="0" y="0"/>
                <wp:positionH relativeFrom="column">
                  <wp:posOffset>3354070</wp:posOffset>
                </wp:positionH>
                <wp:positionV relativeFrom="paragraph">
                  <wp:posOffset>3114675</wp:posOffset>
                </wp:positionV>
                <wp:extent cx="2198370" cy="15906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9">
                          <a:extLst>
                            <a:ext uri="{28A0092B-C50C-407E-A947-70E740481C1C}">
                              <a14:useLocalDpi xmlns:a14="http://schemas.microsoft.com/office/drawing/2010/main" val="0"/>
                            </a:ext>
                          </a:extLst>
                        </a:blip>
                        <a:stretch>
                          <a:fillRect/>
                        </a:stretch>
                      </pic:blipFill>
                      <pic:spPr>
                        <a:xfrm>
                          <a:off x="0" y="0"/>
                          <a:ext cx="2198370" cy="1590675"/>
                        </a:xfrm>
                        <a:prstGeom prst="rect">
                          <a:avLst/>
                        </a:prstGeom>
                      </pic:spPr>
                    </pic:pic>
                  </a:graphicData>
                </a:graphic>
                <wp14:sizeRelH relativeFrom="page">
                  <wp14:pctWidth>0</wp14:pctWidth>
                </wp14:sizeRelH>
                <wp14:sizeRelV relativeFrom="page">
                  <wp14:pctHeight>0</wp14:pctHeight>
                </wp14:sizeRelV>
              </wp:anchor>
            </w:drawing>
          </w:r>
          <w:r w:rsidR="00C976DD">
            <w:br w:type="page"/>
          </w:r>
        </w:p>
      </w:sdtContent>
    </w:sdt>
    <w:p w:rsidR="004F5EB0" w:rsidRDefault="004F5EB0" w:rsidP="004F5EB0">
      <w:pPr>
        <w:jc w:val="both"/>
      </w:pPr>
      <w:r w:rsidRPr="005A0272">
        <w:rPr>
          <w:noProof/>
          <w:color w:val="0066FF"/>
          <w:lang w:eastAsia="en-GB"/>
        </w:rPr>
        <w:lastRenderedPageBreak/>
        <w:drawing>
          <wp:anchor distT="0" distB="0" distL="114300" distR="114300" simplePos="0" relativeHeight="251658240" behindDoc="0" locked="0" layoutInCell="1" allowOverlap="1" wp14:anchorId="7ECD116D" wp14:editId="1C22734B">
            <wp:simplePos x="0" y="0"/>
            <wp:positionH relativeFrom="column">
              <wp:posOffset>-285750</wp:posOffset>
            </wp:positionH>
            <wp:positionV relativeFrom="paragraph">
              <wp:posOffset>0</wp:posOffset>
            </wp:positionV>
            <wp:extent cx="161925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171575"/>
                    </a:xfrm>
                    <a:prstGeom prst="rect">
                      <a:avLst/>
                    </a:prstGeom>
                  </pic:spPr>
                </pic:pic>
              </a:graphicData>
            </a:graphic>
            <wp14:sizeRelH relativeFrom="page">
              <wp14:pctWidth>0</wp14:pctWidth>
            </wp14:sizeRelH>
            <wp14:sizeRelV relativeFrom="page">
              <wp14:pctHeight>0</wp14:pctHeight>
            </wp14:sizeRelV>
          </wp:anchor>
        </w:drawing>
      </w:r>
    </w:p>
    <w:p w:rsidR="005B42DD" w:rsidRDefault="005B42DD" w:rsidP="004F5EB0">
      <w:pPr>
        <w:jc w:val="both"/>
      </w:pPr>
    </w:p>
    <w:p w:rsidR="004F5EB0" w:rsidRDefault="004F5EB0" w:rsidP="004F5EB0">
      <w:pPr>
        <w:jc w:val="both"/>
        <w:rPr>
          <w:rFonts w:asciiTheme="majorHAnsi" w:hAnsiTheme="majorHAnsi" w:cs="Times New Roman"/>
          <w:sz w:val="36"/>
          <w:szCs w:val="36"/>
        </w:rPr>
      </w:pPr>
      <w:r>
        <w:rPr>
          <w:rFonts w:ascii="Times New Roman" w:hAnsi="Times New Roman" w:cs="Times New Roman"/>
          <w:noProof/>
          <w:sz w:val="36"/>
          <w:szCs w:val="36"/>
          <w:lang w:eastAsia="en-GB"/>
        </w:rPr>
        <mc:AlternateContent>
          <mc:Choice Requires="wps">
            <w:drawing>
              <wp:anchor distT="0" distB="0" distL="114300" distR="114300" simplePos="0" relativeHeight="251659264" behindDoc="1" locked="0" layoutInCell="1" allowOverlap="1" wp14:anchorId="3D7FF429" wp14:editId="70C69EC2">
                <wp:simplePos x="0" y="0"/>
                <wp:positionH relativeFrom="margin">
                  <wp:align>right</wp:align>
                </wp:positionH>
                <wp:positionV relativeFrom="paragraph">
                  <wp:posOffset>581025</wp:posOffset>
                </wp:positionV>
                <wp:extent cx="4648200" cy="19050"/>
                <wp:effectExtent l="0" t="0" r="19050" b="19050"/>
                <wp:wrapTight wrapText="bothSides">
                  <wp:wrapPolygon edited="0">
                    <wp:start x="5223" y="0"/>
                    <wp:lineTo x="0" y="0"/>
                    <wp:lineTo x="0" y="21600"/>
                    <wp:lineTo x="21600" y="21600"/>
                    <wp:lineTo x="21600" y="0"/>
                    <wp:lineTo x="5223" y="0"/>
                  </wp:wrapPolygon>
                </wp:wrapTight>
                <wp:docPr id="2" name="Straight Connector 2"/>
                <wp:cNvGraphicFramePr/>
                <a:graphic xmlns:a="http://schemas.openxmlformats.org/drawingml/2006/main">
                  <a:graphicData uri="http://schemas.microsoft.com/office/word/2010/wordprocessingShape">
                    <wps:wsp>
                      <wps:cNvCnPr/>
                      <wps:spPr>
                        <a:xfrm flipV="1">
                          <a:off x="0" y="0"/>
                          <a:ext cx="4648200"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134BB" id="Straight Connector 2"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8pt,45.75pt" to="680.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" strokecolor="#a5a5a5 [3206]" strokeweight="1.5pt">
                <v:stroke joinstyle="miter"/>
                <w10:wrap type="tight" anchorx="margin"/>
              </v:line>
            </w:pict>
          </mc:Fallback>
        </mc:AlternateContent>
      </w:r>
      <w:r w:rsidRPr="004F5EB0">
        <w:rPr>
          <w:rFonts w:ascii="Times New Roman" w:hAnsi="Times New Roman" w:cs="Times New Roman"/>
          <w:b/>
          <w:color w:val="2858E0"/>
          <w:sz w:val="36"/>
          <w:szCs w:val="36"/>
        </w:rPr>
        <w:t xml:space="preserve">    </w:t>
      </w:r>
      <w:r w:rsidRPr="00073D15">
        <w:rPr>
          <w:rFonts w:asciiTheme="majorHAnsi" w:hAnsiTheme="majorHAnsi" w:cs="Times New Roman"/>
          <w:b/>
          <w:color w:val="0070C0"/>
          <w:sz w:val="36"/>
          <w:szCs w:val="36"/>
        </w:rPr>
        <w:t xml:space="preserve">Strategic Plan </w:t>
      </w:r>
      <w:r w:rsidR="00D61799">
        <w:rPr>
          <w:rFonts w:asciiTheme="majorHAnsi" w:hAnsiTheme="majorHAnsi" w:cs="Times New Roman"/>
          <w:sz w:val="36"/>
          <w:szCs w:val="36"/>
        </w:rPr>
        <w:t>2015-2018</w:t>
      </w:r>
    </w:p>
    <w:p w:rsidR="00EA2F71" w:rsidRPr="00073D15" w:rsidRDefault="00EA2F71" w:rsidP="004F5EB0">
      <w:pPr>
        <w:jc w:val="both"/>
        <w:rPr>
          <w:rFonts w:asciiTheme="majorHAnsi" w:hAnsiTheme="majorHAnsi" w:cs="Times New Roman"/>
          <w:sz w:val="36"/>
          <w:szCs w:val="36"/>
        </w:rPr>
      </w:pPr>
    </w:p>
    <w:p w:rsidR="00B14810" w:rsidRDefault="00B14810" w:rsidP="00B14810">
      <w:pPr>
        <w:spacing w:after="0" w:line="384" w:lineRule="atLeast"/>
        <w:textAlignment w:val="top"/>
        <w:rPr>
          <w:rFonts w:ascii="Times New Roman" w:hAnsi="Times New Roman" w:cs="Times New Roman"/>
          <w:sz w:val="36"/>
          <w:szCs w:val="36"/>
        </w:rPr>
      </w:pPr>
    </w:p>
    <w:p w:rsidR="00EA2F71" w:rsidRDefault="00EA2F71" w:rsidP="00B14810">
      <w:pPr>
        <w:spacing w:after="0" w:line="384" w:lineRule="atLeast"/>
        <w:textAlignment w:val="top"/>
        <w:rPr>
          <w:rFonts w:asciiTheme="majorHAnsi" w:eastAsia="Times New Roman" w:hAnsiTheme="majorHAnsi" w:cs="Arial"/>
          <w:b/>
          <w:bCs/>
          <w:color w:val="0070C0"/>
          <w:sz w:val="28"/>
          <w:szCs w:val="28"/>
          <w:bdr w:val="none" w:sz="0" w:space="0" w:color="auto" w:frame="1"/>
          <w:lang w:eastAsia="en-GB"/>
        </w:rPr>
      </w:pPr>
    </w:p>
    <w:p w:rsidR="00B14810" w:rsidRDefault="00B14810" w:rsidP="00B14810">
      <w:pPr>
        <w:spacing w:after="0" w:line="384" w:lineRule="atLeast"/>
        <w:textAlignment w:val="top"/>
        <w:rPr>
          <w:rFonts w:asciiTheme="majorHAnsi" w:eastAsia="Times New Roman" w:hAnsiTheme="majorHAnsi" w:cs="Arial"/>
          <w:b/>
          <w:bCs/>
          <w:color w:val="0070C0"/>
          <w:sz w:val="28"/>
          <w:szCs w:val="28"/>
          <w:bdr w:val="none" w:sz="0" w:space="0" w:color="auto" w:frame="1"/>
          <w:lang w:eastAsia="en-GB"/>
        </w:rPr>
      </w:pPr>
      <w:r w:rsidRPr="007F67D7">
        <w:rPr>
          <w:rFonts w:asciiTheme="majorHAnsi" w:eastAsia="Times New Roman" w:hAnsiTheme="majorHAnsi" w:cs="Arial"/>
          <w:b/>
          <w:bCs/>
          <w:color w:val="0070C0"/>
          <w:sz w:val="28"/>
          <w:szCs w:val="28"/>
          <w:bdr w:val="none" w:sz="0" w:space="0" w:color="auto" w:frame="1"/>
          <w:lang w:eastAsia="en-GB"/>
        </w:rPr>
        <w:t>W</w:t>
      </w:r>
      <w:r>
        <w:rPr>
          <w:rFonts w:asciiTheme="majorHAnsi" w:eastAsia="Times New Roman" w:hAnsiTheme="majorHAnsi" w:cs="Arial"/>
          <w:b/>
          <w:bCs/>
          <w:color w:val="0070C0"/>
          <w:sz w:val="28"/>
          <w:szCs w:val="28"/>
          <w:bdr w:val="none" w:sz="0" w:space="0" w:color="auto" w:frame="1"/>
          <w:lang w:eastAsia="en-GB"/>
        </w:rPr>
        <w:t>hat is the Strategic Plan</w:t>
      </w:r>
      <w:r w:rsidRPr="007F67D7">
        <w:rPr>
          <w:rFonts w:asciiTheme="majorHAnsi" w:eastAsia="Times New Roman" w:hAnsiTheme="majorHAnsi" w:cs="Arial"/>
          <w:b/>
          <w:bCs/>
          <w:color w:val="0070C0"/>
          <w:sz w:val="28"/>
          <w:szCs w:val="28"/>
          <w:bdr w:val="none" w:sz="0" w:space="0" w:color="auto" w:frame="1"/>
          <w:lang w:eastAsia="en-GB"/>
        </w:rPr>
        <w:t>?</w:t>
      </w:r>
    </w:p>
    <w:p w:rsidR="00B14810" w:rsidRPr="007F67D7" w:rsidRDefault="00B14810" w:rsidP="00B14810">
      <w:pPr>
        <w:spacing w:after="0" w:line="384" w:lineRule="atLeast"/>
        <w:textAlignment w:val="top"/>
        <w:rPr>
          <w:rFonts w:asciiTheme="majorHAnsi" w:eastAsia="Times New Roman" w:hAnsiTheme="majorHAnsi" w:cs="Arial"/>
          <w:color w:val="0070C0"/>
          <w:sz w:val="28"/>
          <w:szCs w:val="28"/>
          <w:lang w:eastAsia="en-GB"/>
        </w:rPr>
      </w:pPr>
    </w:p>
    <w:p w:rsidR="005A0272" w:rsidRPr="00B14810" w:rsidRDefault="00B14810" w:rsidP="00B14810">
      <w:pPr>
        <w:tabs>
          <w:tab w:val="left" w:pos="8640"/>
        </w:tabs>
        <w:rPr>
          <w:rFonts w:asciiTheme="majorHAnsi" w:eastAsia="Times New Roman" w:hAnsiTheme="majorHAnsi" w:cs="Arial"/>
          <w:color w:val="1E1E1E"/>
          <w:bdr w:val="none" w:sz="0" w:space="0" w:color="auto" w:frame="1"/>
          <w:lang w:eastAsia="en-GB"/>
        </w:rPr>
      </w:pPr>
      <w:r w:rsidRPr="007F67D7">
        <w:rPr>
          <w:rFonts w:asciiTheme="majorHAnsi" w:eastAsia="Times New Roman" w:hAnsiTheme="majorHAnsi" w:cs="Arial"/>
          <w:color w:val="1E1E1E"/>
          <w:bdr w:val="none" w:sz="0" w:space="0" w:color="auto" w:frame="1"/>
          <w:lang w:eastAsia="en-GB"/>
        </w:rPr>
        <w:t>The school Strategic Plan gives direction to the school as a whole in implementing its vision and aims.  It provides a focus for dialogue about school improvement between the people who work there.  It provides a monitoring and self-evaluation mechanism for Governors and the Leadership Team. It gives control over the nature and pace of change</w:t>
      </w:r>
      <w:r w:rsidRPr="00B14810">
        <w:rPr>
          <w:rFonts w:asciiTheme="majorHAnsi" w:eastAsia="Times New Roman" w:hAnsiTheme="majorHAnsi" w:cs="Arial"/>
          <w:color w:val="1E1E1E"/>
          <w:bdr w:val="none" w:sz="0" w:space="0" w:color="auto" w:frame="1"/>
          <w:lang w:eastAsia="en-GB"/>
        </w:rPr>
        <w:t>.</w:t>
      </w:r>
    </w:p>
    <w:p w:rsidR="00B14810" w:rsidRDefault="00B14810" w:rsidP="00B14810">
      <w:pPr>
        <w:tabs>
          <w:tab w:val="left" w:pos="8640"/>
        </w:tabs>
        <w:rPr>
          <w:rFonts w:ascii="Times New Roman" w:hAnsi="Times New Roman" w:cs="Times New Roman"/>
          <w:sz w:val="36"/>
          <w:szCs w:val="36"/>
        </w:rPr>
      </w:pPr>
    </w:p>
    <w:p w:rsidR="004F5EB0" w:rsidRPr="00073D15" w:rsidRDefault="005A0272" w:rsidP="004F5EB0">
      <w:pPr>
        <w:tabs>
          <w:tab w:val="left" w:pos="8640"/>
        </w:tabs>
        <w:rPr>
          <w:rFonts w:asciiTheme="majorHAnsi" w:hAnsiTheme="majorHAnsi" w:cs="Times New Roman"/>
          <w:b/>
          <w:color w:val="0070C0"/>
          <w:sz w:val="28"/>
          <w:szCs w:val="28"/>
        </w:rPr>
      </w:pPr>
      <w:r w:rsidRPr="00073D15">
        <w:rPr>
          <w:rFonts w:asciiTheme="majorHAnsi" w:hAnsiTheme="majorHAnsi" w:cs="Times New Roman"/>
          <w:b/>
          <w:color w:val="0070C0"/>
          <w:sz w:val="28"/>
          <w:szCs w:val="28"/>
        </w:rPr>
        <w:t>What We Do:</w:t>
      </w:r>
      <w:r w:rsidR="004F5EB0" w:rsidRPr="00073D15">
        <w:rPr>
          <w:rFonts w:asciiTheme="majorHAnsi" w:hAnsiTheme="majorHAnsi" w:cs="Times New Roman"/>
          <w:b/>
          <w:color w:val="0070C0"/>
          <w:sz w:val="28"/>
          <w:szCs w:val="28"/>
        </w:rPr>
        <w:t xml:space="preserve">   </w:t>
      </w:r>
    </w:p>
    <w:p w:rsidR="005A0272" w:rsidRPr="00A16CE0" w:rsidRDefault="004F5EB0" w:rsidP="004F5EB0">
      <w:pPr>
        <w:tabs>
          <w:tab w:val="left" w:pos="8640"/>
        </w:tabs>
        <w:rPr>
          <w:rFonts w:asciiTheme="majorHAnsi" w:hAnsiTheme="majorHAnsi" w:cs="Times New Roman"/>
        </w:rPr>
      </w:pPr>
      <w:r w:rsidRPr="00A16CE0">
        <w:rPr>
          <w:rFonts w:asciiTheme="majorHAnsi" w:hAnsiTheme="majorHAnsi" w:cs="Times New Roman"/>
          <w:color w:val="000000" w:themeColor="text1"/>
        </w:rPr>
        <w:t>MISSION</w:t>
      </w:r>
    </w:p>
    <w:p w:rsidR="005A0272" w:rsidRPr="009A5FD2" w:rsidRDefault="005A0272" w:rsidP="005A0272">
      <w:pPr>
        <w:widowControl w:val="0"/>
        <w:rPr>
          <w:rFonts w:asciiTheme="majorHAnsi" w:hAnsiTheme="majorHAnsi"/>
          <w:iCs/>
          <w:sz w:val="28"/>
          <w:szCs w:val="28"/>
        </w:rPr>
      </w:pPr>
      <w:r w:rsidRPr="009A5FD2">
        <w:rPr>
          <w:rFonts w:asciiTheme="majorHAnsi" w:hAnsiTheme="majorHAnsi"/>
          <w:iCs/>
          <w:sz w:val="28"/>
          <w:szCs w:val="28"/>
        </w:rPr>
        <w:t>Through loving God, everyone at St Peter’s School is committed to creating a happy loving and secure environment for learning, which has Christ at the heart of its community,</w:t>
      </w:r>
      <w:r w:rsidRPr="009A5FD2">
        <w:rPr>
          <w:rFonts w:asciiTheme="majorHAnsi" w:hAnsiTheme="majorHAnsi"/>
          <w:sz w:val="28"/>
          <w:szCs w:val="28"/>
        </w:rPr>
        <w:t> </w:t>
      </w:r>
      <w:r w:rsidRPr="009A5FD2">
        <w:rPr>
          <w:rFonts w:asciiTheme="majorHAnsi" w:hAnsiTheme="majorHAnsi"/>
          <w:iCs/>
          <w:sz w:val="28"/>
          <w:szCs w:val="28"/>
        </w:rPr>
        <w:t xml:space="preserve">where everyone is valued and shows respect for each other. </w:t>
      </w:r>
    </w:p>
    <w:p w:rsidR="009B4440" w:rsidRDefault="009B4440" w:rsidP="004F5EB0">
      <w:pPr>
        <w:tabs>
          <w:tab w:val="left" w:pos="8640"/>
        </w:tabs>
        <w:rPr>
          <w:rFonts w:asciiTheme="majorHAnsi" w:hAnsiTheme="majorHAnsi" w:cs="Times New Roman"/>
          <w:b/>
        </w:rPr>
      </w:pPr>
    </w:p>
    <w:p w:rsidR="009B4440" w:rsidRPr="00073D15" w:rsidRDefault="00610E5D" w:rsidP="004F5EB0">
      <w:pPr>
        <w:tabs>
          <w:tab w:val="left" w:pos="8640"/>
        </w:tabs>
        <w:rPr>
          <w:rFonts w:asciiTheme="majorHAnsi" w:hAnsiTheme="majorHAnsi" w:cs="Times New Roman"/>
          <w:b/>
          <w:color w:val="0070C0"/>
          <w:sz w:val="28"/>
          <w:szCs w:val="28"/>
        </w:rPr>
      </w:pPr>
      <w:r w:rsidRPr="00DF5763">
        <w:rPr>
          <w:rFonts w:asciiTheme="majorHAnsi" w:hAnsiTheme="majorHAnsi" w:cs="Times New Roman"/>
          <w:b/>
          <w:noProof/>
          <w:color w:val="0070C0"/>
          <w:sz w:val="28"/>
          <w:szCs w:val="28"/>
          <w:lang w:eastAsia="en-GB"/>
        </w:rPr>
        <w:drawing>
          <wp:anchor distT="0" distB="0" distL="114300" distR="114300" simplePos="0" relativeHeight="251660288" behindDoc="0" locked="0" layoutInCell="1" allowOverlap="1" wp14:anchorId="473A4C5F" wp14:editId="2290A876">
            <wp:simplePos x="0" y="0"/>
            <wp:positionH relativeFrom="margin">
              <wp:align>left</wp:align>
            </wp:positionH>
            <wp:positionV relativeFrom="paragraph">
              <wp:posOffset>6985</wp:posOffset>
            </wp:positionV>
            <wp:extent cx="2943225" cy="2009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78 of 249).jpg"/>
                    <pic:cNvPicPr/>
                  </pic:nvPicPr>
                  <pic:blipFill rotWithShape="1">
                    <a:blip r:embed="rId10" cstate="print">
                      <a:extLst>
                        <a:ext uri="{28A0092B-C50C-407E-A947-70E740481C1C}">
                          <a14:useLocalDpi xmlns:a14="http://schemas.microsoft.com/office/drawing/2010/main" val="0"/>
                        </a:ext>
                      </a:extLst>
                    </a:blip>
                    <a:srcRect l="21772" t="14083" b="9725"/>
                    <a:stretch/>
                  </pic:blipFill>
                  <pic:spPr bwMode="auto">
                    <a:xfrm>
                      <a:off x="0" y="0"/>
                      <a:ext cx="2943225"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440" w:rsidRPr="00DF5763">
        <w:rPr>
          <w:rFonts w:asciiTheme="majorHAnsi" w:hAnsiTheme="majorHAnsi" w:cs="Times New Roman"/>
          <w:b/>
          <w:color w:val="0070C0"/>
          <w:sz w:val="28"/>
          <w:szCs w:val="28"/>
        </w:rPr>
        <w:t xml:space="preserve">Where We Want </w:t>
      </w:r>
      <w:r w:rsidR="009B4440" w:rsidRPr="00073D15">
        <w:rPr>
          <w:rFonts w:asciiTheme="majorHAnsi" w:hAnsiTheme="majorHAnsi" w:cs="Times New Roman"/>
          <w:b/>
          <w:color w:val="0070C0"/>
          <w:sz w:val="28"/>
          <w:szCs w:val="28"/>
        </w:rPr>
        <w:t>to Be:</w:t>
      </w:r>
      <w:r w:rsidR="0015596A" w:rsidRPr="00073D15">
        <w:rPr>
          <w:rFonts w:asciiTheme="majorHAnsi" w:hAnsiTheme="majorHAnsi" w:cs="Times New Roman"/>
          <w:b/>
          <w:color w:val="0070C0"/>
          <w:sz w:val="28"/>
          <w:szCs w:val="28"/>
        </w:rPr>
        <w:t xml:space="preserve">       </w:t>
      </w:r>
    </w:p>
    <w:p w:rsidR="004F5EB0" w:rsidRPr="00A16CE0" w:rsidRDefault="009B4440" w:rsidP="004F5EB0">
      <w:pPr>
        <w:tabs>
          <w:tab w:val="left" w:pos="8640"/>
        </w:tabs>
        <w:rPr>
          <w:rFonts w:asciiTheme="majorHAnsi" w:hAnsiTheme="majorHAnsi" w:cs="Times New Roman"/>
        </w:rPr>
      </w:pPr>
      <w:r w:rsidRPr="00A16CE0">
        <w:rPr>
          <w:rFonts w:asciiTheme="majorHAnsi" w:hAnsiTheme="majorHAnsi" w:cs="Times New Roman"/>
        </w:rPr>
        <w:t>VISION</w:t>
      </w:r>
      <w:r w:rsidR="004F5EB0" w:rsidRPr="00A16CE0">
        <w:rPr>
          <w:rFonts w:asciiTheme="majorHAnsi" w:hAnsiTheme="majorHAnsi" w:cs="Times New Roman"/>
        </w:rPr>
        <w:tab/>
      </w:r>
    </w:p>
    <w:p w:rsidR="00610E5D" w:rsidRPr="009A5FD2" w:rsidRDefault="009B4440" w:rsidP="004F5EB0">
      <w:pPr>
        <w:tabs>
          <w:tab w:val="left" w:pos="8640"/>
        </w:tabs>
        <w:rPr>
          <w:rFonts w:asciiTheme="majorHAnsi" w:hAnsiTheme="majorHAnsi" w:cs="Times New Roman"/>
          <w:b/>
          <w:color w:val="0070C0"/>
          <w:sz w:val="28"/>
          <w:szCs w:val="28"/>
        </w:rPr>
      </w:pPr>
      <w:r w:rsidRPr="009A5FD2">
        <w:rPr>
          <w:rFonts w:asciiTheme="majorHAnsi" w:hAnsiTheme="majorHAnsi"/>
          <w:i/>
          <w:color w:val="333333"/>
          <w:shd w:val="clear" w:color="auto" w:fill="FFFFFF"/>
        </w:rPr>
        <w:t xml:space="preserve">St Peter’s Catholic Primary school aspires to be a world-class school that enables all our pupils </w:t>
      </w:r>
      <w:r w:rsidR="00316F54" w:rsidRPr="009A5FD2">
        <w:rPr>
          <w:rFonts w:asciiTheme="majorHAnsi" w:hAnsiTheme="majorHAnsi"/>
          <w:i/>
          <w:color w:val="333333"/>
          <w:shd w:val="clear" w:color="auto" w:fill="FFFFFF"/>
        </w:rPr>
        <w:t xml:space="preserve">to reach their </w:t>
      </w:r>
      <w:r w:rsidRPr="009A5FD2">
        <w:rPr>
          <w:rFonts w:asciiTheme="majorHAnsi" w:hAnsiTheme="majorHAnsi"/>
          <w:i/>
          <w:color w:val="333333"/>
          <w:shd w:val="clear" w:color="auto" w:fill="FFFFFF"/>
        </w:rPr>
        <w:t xml:space="preserve">potential not just </w:t>
      </w:r>
      <w:r w:rsidR="00EA2F71" w:rsidRPr="009A5FD2">
        <w:rPr>
          <w:rFonts w:asciiTheme="majorHAnsi" w:hAnsiTheme="majorHAnsi"/>
          <w:i/>
          <w:color w:val="333333"/>
          <w:shd w:val="clear" w:color="auto" w:fill="FFFFFF"/>
        </w:rPr>
        <w:t>intellectuall</w:t>
      </w:r>
      <w:r w:rsidRPr="009A5FD2">
        <w:rPr>
          <w:rFonts w:asciiTheme="majorHAnsi" w:hAnsiTheme="majorHAnsi"/>
          <w:i/>
          <w:color w:val="333333"/>
          <w:shd w:val="clear" w:color="auto" w:fill="FFFFFF"/>
        </w:rPr>
        <w:t>y, but</w:t>
      </w:r>
      <w:r w:rsidR="00EA2F71" w:rsidRPr="009A5FD2">
        <w:rPr>
          <w:rFonts w:asciiTheme="majorHAnsi" w:hAnsiTheme="majorHAnsi"/>
          <w:i/>
          <w:color w:val="333333"/>
          <w:shd w:val="clear" w:color="auto" w:fill="FFFFFF"/>
        </w:rPr>
        <w:t xml:space="preserve"> spiritually, morally and socially;</w:t>
      </w:r>
      <w:r w:rsidRPr="009A5FD2">
        <w:rPr>
          <w:rFonts w:asciiTheme="majorHAnsi" w:hAnsiTheme="majorHAnsi"/>
          <w:i/>
          <w:color w:val="333333"/>
          <w:shd w:val="clear" w:color="auto" w:fill="FFFFFF"/>
        </w:rPr>
        <w:t xml:space="preserve"> as independent and resilient learners aware and confident in their own truly unique qualities and skills.</w:t>
      </w:r>
      <w:r w:rsidR="00610E5D" w:rsidRPr="009A5FD2">
        <w:rPr>
          <w:rFonts w:asciiTheme="majorHAnsi" w:hAnsiTheme="majorHAnsi"/>
          <w:i/>
          <w:color w:val="333333"/>
          <w:shd w:val="clear" w:color="auto" w:fill="FFFFFF"/>
        </w:rPr>
        <w:t xml:space="preserve">  Guided by the example of the Gospels to</w:t>
      </w:r>
      <w:r w:rsidR="00DE7866" w:rsidRPr="009A5FD2">
        <w:rPr>
          <w:rFonts w:asciiTheme="majorHAnsi" w:hAnsiTheme="majorHAnsi"/>
          <w:i/>
          <w:color w:val="333333"/>
          <w:shd w:val="clear" w:color="auto" w:fill="FFFFFF"/>
        </w:rPr>
        <w:t xml:space="preserve"> grow into individuals who make </w:t>
      </w:r>
      <w:r w:rsidR="0015596A" w:rsidRPr="009A5FD2">
        <w:rPr>
          <w:rFonts w:asciiTheme="majorHAnsi" w:hAnsiTheme="majorHAnsi"/>
          <w:i/>
          <w:color w:val="333333"/>
          <w:shd w:val="clear" w:color="auto" w:fill="FFFFFF"/>
        </w:rPr>
        <w:t xml:space="preserve">positive </w:t>
      </w:r>
      <w:r w:rsidR="00DE7866" w:rsidRPr="009A5FD2">
        <w:rPr>
          <w:rFonts w:asciiTheme="majorHAnsi" w:hAnsiTheme="majorHAnsi"/>
          <w:i/>
          <w:color w:val="333333"/>
          <w:shd w:val="clear" w:color="auto" w:fill="FFFFFF"/>
        </w:rPr>
        <w:t xml:space="preserve">contributions to their </w:t>
      </w:r>
      <w:r w:rsidR="00610E5D" w:rsidRPr="009A5FD2">
        <w:rPr>
          <w:rFonts w:asciiTheme="majorHAnsi" w:hAnsiTheme="majorHAnsi"/>
          <w:i/>
          <w:color w:val="333333"/>
          <w:shd w:val="clear" w:color="auto" w:fill="FFFFFF"/>
        </w:rPr>
        <w:t xml:space="preserve">local and national </w:t>
      </w:r>
      <w:r w:rsidR="00DE7866" w:rsidRPr="009A5FD2">
        <w:rPr>
          <w:rFonts w:asciiTheme="majorHAnsi" w:hAnsiTheme="majorHAnsi"/>
          <w:i/>
          <w:color w:val="333333"/>
          <w:shd w:val="clear" w:color="auto" w:fill="FFFFFF"/>
        </w:rPr>
        <w:t>communities and the world.</w:t>
      </w:r>
      <w:r w:rsidR="00DE7866" w:rsidRPr="009A5FD2">
        <w:rPr>
          <w:rFonts w:asciiTheme="majorHAnsi" w:hAnsiTheme="majorHAnsi" w:cs="Times New Roman"/>
          <w:b/>
          <w:color w:val="0070C0"/>
          <w:sz w:val="28"/>
          <w:szCs w:val="28"/>
        </w:rPr>
        <w:t xml:space="preserve"> </w:t>
      </w:r>
    </w:p>
    <w:p w:rsidR="00A16CE0" w:rsidRDefault="00A16CE0" w:rsidP="004F5EB0">
      <w:pPr>
        <w:tabs>
          <w:tab w:val="left" w:pos="8640"/>
        </w:tabs>
        <w:rPr>
          <w:rFonts w:asciiTheme="majorHAnsi" w:hAnsiTheme="majorHAnsi" w:cs="Times New Roman"/>
          <w:b/>
          <w:color w:val="0070C0"/>
          <w:sz w:val="28"/>
          <w:szCs w:val="28"/>
        </w:rPr>
      </w:pPr>
    </w:p>
    <w:p w:rsidR="00EA2F71" w:rsidRDefault="00EA2F71" w:rsidP="004F5EB0">
      <w:pPr>
        <w:tabs>
          <w:tab w:val="left" w:pos="8640"/>
        </w:tabs>
        <w:rPr>
          <w:rFonts w:asciiTheme="majorHAnsi" w:hAnsiTheme="majorHAnsi" w:cs="Times New Roman"/>
          <w:b/>
          <w:color w:val="0070C0"/>
          <w:sz w:val="28"/>
          <w:szCs w:val="28"/>
        </w:rPr>
      </w:pPr>
    </w:p>
    <w:p w:rsidR="00EA2F71" w:rsidRDefault="00EA2F71" w:rsidP="004F5EB0">
      <w:pPr>
        <w:tabs>
          <w:tab w:val="left" w:pos="8640"/>
        </w:tabs>
        <w:rPr>
          <w:rFonts w:asciiTheme="majorHAnsi" w:hAnsiTheme="majorHAnsi" w:cs="Times New Roman"/>
          <w:b/>
          <w:color w:val="0070C0"/>
          <w:sz w:val="28"/>
          <w:szCs w:val="28"/>
        </w:rPr>
      </w:pPr>
    </w:p>
    <w:p w:rsidR="008E720E" w:rsidRDefault="008E720E" w:rsidP="004F5EB0">
      <w:pPr>
        <w:tabs>
          <w:tab w:val="left" w:pos="8640"/>
        </w:tabs>
        <w:rPr>
          <w:rFonts w:asciiTheme="majorHAnsi" w:hAnsiTheme="majorHAnsi" w:cs="Times New Roman"/>
          <w:b/>
          <w:color w:val="0070C0"/>
          <w:sz w:val="28"/>
          <w:szCs w:val="28"/>
        </w:rPr>
      </w:pPr>
    </w:p>
    <w:p w:rsidR="00DE7866" w:rsidRPr="00073D15" w:rsidRDefault="00073D15" w:rsidP="004F5EB0">
      <w:pPr>
        <w:tabs>
          <w:tab w:val="left" w:pos="8640"/>
        </w:tabs>
        <w:rPr>
          <w:rFonts w:asciiTheme="majorHAnsi" w:hAnsiTheme="majorHAnsi" w:cs="Times New Roman"/>
          <w:b/>
          <w:color w:val="0070C0"/>
          <w:sz w:val="28"/>
          <w:szCs w:val="28"/>
        </w:rPr>
      </w:pPr>
      <w:r w:rsidRPr="00073D15">
        <w:rPr>
          <w:rFonts w:asciiTheme="majorHAnsi" w:hAnsiTheme="majorHAnsi" w:cs="Times New Roman"/>
          <w:b/>
          <w:color w:val="0070C0"/>
          <w:sz w:val="28"/>
          <w:szCs w:val="28"/>
        </w:rPr>
        <w:t>What W</w:t>
      </w:r>
      <w:r w:rsidR="00610E5D" w:rsidRPr="00073D15">
        <w:rPr>
          <w:rFonts w:asciiTheme="majorHAnsi" w:hAnsiTheme="majorHAnsi" w:cs="Times New Roman"/>
          <w:b/>
          <w:color w:val="0070C0"/>
          <w:sz w:val="28"/>
          <w:szCs w:val="28"/>
        </w:rPr>
        <w:t>e Believe In:</w:t>
      </w:r>
    </w:p>
    <w:p w:rsidR="00073D15" w:rsidRPr="00A16CE0" w:rsidRDefault="00073D15" w:rsidP="004F5EB0">
      <w:pPr>
        <w:tabs>
          <w:tab w:val="left" w:pos="8640"/>
        </w:tabs>
        <w:rPr>
          <w:rFonts w:asciiTheme="majorHAnsi" w:hAnsiTheme="majorHAnsi" w:cs="Times New Roman"/>
        </w:rPr>
      </w:pPr>
      <w:r w:rsidRPr="00A16CE0">
        <w:rPr>
          <w:rFonts w:asciiTheme="majorHAnsi" w:hAnsiTheme="majorHAnsi" w:cs="Times New Roman"/>
        </w:rPr>
        <w:t>CORE GOSPEL VALUES</w:t>
      </w:r>
    </w:p>
    <w:p w:rsidR="00073D15" w:rsidRPr="00073D15" w:rsidRDefault="00073D15" w:rsidP="004F5EB0">
      <w:pPr>
        <w:tabs>
          <w:tab w:val="left" w:pos="8640"/>
        </w:tabs>
        <w:rPr>
          <w:rFonts w:asciiTheme="majorHAnsi" w:hAnsiTheme="majorHAnsi" w:cs="Times New Roman"/>
          <w:b/>
        </w:rPr>
      </w:pPr>
      <w:r w:rsidRPr="00073D15">
        <w:rPr>
          <w:rFonts w:asciiTheme="majorHAnsi" w:hAnsiTheme="majorHAnsi"/>
        </w:rPr>
        <w:t xml:space="preserve">Whilst other ‘values’ may be found within the four Gospels and New Testament writings, it is the Beatitudes which: “…depict the countenance of Jesus Christ and portray his charity” and are </w:t>
      </w:r>
      <w:r w:rsidR="00316F54">
        <w:rPr>
          <w:rFonts w:asciiTheme="majorHAnsi" w:hAnsiTheme="majorHAnsi"/>
        </w:rPr>
        <w:t xml:space="preserve">the objective ‘values’ given from </w:t>
      </w:r>
      <w:r w:rsidRPr="00073D15">
        <w:rPr>
          <w:rFonts w:asciiTheme="majorHAnsi" w:hAnsiTheme="majorHAnsi"/>
        </w:rPr>
        <w:t>Christ himself.</w:t>
      </w:r>
    </w:p>
    <w:p w:rsidR="00EA2F71" w:rsidRDefault="00EA2F71" w:rsidP="00073D15">
      <w:pPr>
        <w:tabs>
          <w:tab w:val="left" w:pos="8640"/>
        </w:tabs>
        <w:spacing w:line="240" w:lineRule="auto"/>
        <w:rPr>
          <w:rFonts w:asciiTheme="majorHAnsi" w:hAnsiTheme="majorHAnsi"/>
        </w:rPr>
      </w:pP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the poor in spirit, for theirs is the Kingdom of heaven”  </w:t>
      </w:r>
    </w:p>
    <w:p w:rsidR="00073D15" w:rsidRPr="00EA2F71" w:rsidRDefault="00073D15" w:rsidP="00073D15">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Faithfulness &amp; Integrity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those who mourn, for they shall be comforted” </w:t>
      </w:r>
    </w:p>
    <w:p w:rsidR="00073D15" w:rsidRPr="00EA2F71" w:rsidRDefault="00073D15" w:rsidP="00073D15">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Dignity &amp; Compassion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the meek, for they shall inherit the earth” </w:t>
      </w:r>
    </w:p>
    <w:p w:rsidR="00073D15" w:rsidRPr="00EA2F71" w:rsidRDefault="00073D15" w:rsidP="00073D15">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Humility &amp; Gentleness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those who hunger and thirst for righteousness, for they shall be satisfied” </w:t>
      </w:r>
    </w:p>
    <w:p w:rsidR="00A16CE0" w:rsidRPr="00EA2F71" w:rsidRDefault="00073D15" w:rsidP="00073D15">
      <w:pPr>
        <w:tabs>
          <w:tab w:val="left" w:pos="8640"/>
        </w:tabs>
        <w:spacing w:line="240" w:lineRule="auto"/>
        <w:rPr>
          <w:rFonts w:asciiTheme="majorHAnsi" w:hAnsiTheme="majorHAnsi"/>
          <w:i/>
          <w:color w:val="0070C0"/>
        </w:rPr>
      </w:pPr>
      <w:r w:rsidRPr="00EA2F71">
        <w:rPr>
          <w:rFonts w:asciiTheme="majorHAnsi" w:hAnsiTheme="majorHAnsi"/>
          <w:i/>
          <w:color w:val="0070C0"/>
        </w:rPr>
        <w:t xml:space="preserve">Values: Truth &amp; Justice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“Blessed are the merciful, for they shall obtain mercy”</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 </w:t>
      </w:r>
      <w:r w:rsidRPr="00EA2F71">
        <w:rPr>
          <w:rFonts w:asciiTheme="majorHAnsi" w:hAnsiTheme="majorHAnsi"/>
          <w:color w:val="0070C0"/>
        </w:rPr>
        <w:t xml:space="preserve">Values: Forgiveness &amp; Mercy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the pure in heart, for they will see God” </w:t>
      </w:r>
    </w:p>
    <w:p w:rsidR="00073D15" w:rsidRPr="00EA2F71" w:rsidRDefault="00073D15" w:rsidP="00073D15">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Purity &amp; Holiness </w:t>
      </w:r>
    </w:p>
    <w:p w:rsidR="00073D15" w:rsidRP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the peacemakers, for they shall be called children of God” </w:t>
      </w:r>
    </w:p>
    <w:p w:rsidR="00073D15" w:rsidRPr="00EA2F71" w:rsidRDefault="00073D15" w:rsidP="00073D15">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Tolerance &amp; Peace </w:t>
      </w:r>
    </w:p>
    <w:p w:rsidR="00073D15" w:rsidRDefault="00073D15" w:rsidP="00073D15">
      <w:pPr>
        <w:tabs>
          <w:tab w:val="left" w:pos="8640"/>
        </w:tabs>
        <w:spacing w:line="240" w:lineRule="auto"/>
        <w:rPr>
          <w:rFonts w:asciiTheme="majorHAnsi" w:hAnsiTheme="majorHAnsi"/>
        </w:rPr>
      </w:pPr>
      <w:r w:rsidRPr="00073D15">
        <w:rPr>
          <w:rFonts w:asciiTheme="majorHAnsi" w:hAnsiTheme="majorHAnsi"/>
        </w:rPr>
        <w:t xml:space="preserve">“Blessed are those who are persecuted for righteousness’ sake, for theirs is the kingdom of heaven. Blessed are you when they insult you and persecute you and utter every kind of slander against you because of me. Be glad and rejoice for your reward is great in heaven; they persecuted the prophets before you in the very same way” </w:t>
      </w:r>
    </w:p>
    <w:p w:rsidR="00EA2F71" w:rsidRPr="008E720E" w:rsidRDefault="00073D15" w:rsidP="008E720E">
      <w:pPr>
        <w:tabs>
          <w:tab w:val="left" w:pos="8640"/>
        </w:tabs>
        <w:spacing w:line="240" w:lineRule="auto"/>
        <w:rPr>
          <w:rFonts w:asciiTheme="majorHAnsi" w:hAnsiTheme="majorHAnsi"/>
          <w:color w:val="0070C0"/>
        </w:rPr>
      </w:pPr>
      <w:r w:rsidRPr="00EA2F71">
        <w:rPr>
          <w:rFonts w:asciiTheme="majorHAnsi" w:hAnsiTheme="majorHAnsi"/>
          <w:color w:val="0070C0"/>
        </w:rPr>
        <w:t xml:space="preserve">Values: Service &amp; Sacrifice  </w:t>
      </w:r>
    </w:p>
    <w:p w:rsidR="00EA2F71" w:rsidRDefault="00EA2F71" w:rsidP="00EA2F71">
      <w:pPr>
        <w:spacing w:after="0" w:line="384" w:lineRule="atLeast"/>
        <w:textAlignment w:val="top"/>
        <w:rPr>
          <w:rFonts w:ascii="Calibri" w:eastAsia="Times New Roman" w:hAnsi="Calibri" w:cs="Arial"/>
          <w:b/>
          <w:bCs/>
          <w:color w:val="1E1E1E"/>
          <w:sz w:val="24"/>
          <w:szCs w:val="24"/>
          <w:bdr w:val="none" w:sz="0" w:space="0" w:color="auto" w:frame="1"/>
          <w:lang w:eastAsia="en-GB"/>
        </w:rPr>
      </w:pPr>
      <w:r>
        <w:rPr>
          <w:noProof/>
          <w:lang w:eastAsia="en-GB"/>
        </w:rPr>
        <w:drawing>
          <wp:anchor distT="0" distB="0" distL="114300" distR="114300" simplePos="0" relativeHeight="251668480" behindDoc="0" locked="0" layoutInCell="1" allowOverlap="1" wp14:anchorId="49D1FA93" wp14:editId="1786BEEF">
            <wp:simplePos x="0" y="0"/>
            <wp:positionH relativeFrom="margin">
              <wp:align>left</wp:align>
            </wp:positionH>
            <wp:positionV relativeFrom="paragraph">
              <wp:posOffset>62865</wp:posOffset>
            </wp:positionV>
            <wp:extent cx="2247900" cy="15373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74 of 519).jpg"/>
                    <pic:cNvPicPr/>
                  </pic:nvPicPr>
                  <pic:blipFill rotWithShape="1">
                    <a:blip r:embed="rId11" cstate="print">
                      <a:extLst>
                        <a:ext uri="{28A0092B-C50C-407E-A947-70E740481C1C}">
                          <a14:useLocalDpi xmlns:a14="http://schemas.microsoft.com/office/drawing/2010/main" val="0"/>
                        </a:ext>
                      </a:extLst>
                    </a:blip>
                    <a:srcRect l="9697" t="30245" r="25508" b="3263"/>
                    <a:stretch/>
                  </pic:blipFill>
                  <pic:spPr bwMode="auto">
                    <a:xfrm>
                      <a:off x="0" y="0"/>
                      <a:ext cx="2247900" cy="1537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2F71" w:rsidRDefault="00EA2F71" w:rsidP="00EA2F71">
      <w:pPr>
        <w:spacing w:after="0" w:line="384" w:lineRule="atLeast"/>
        <w:textAlignment w:val="top"/>
        <w:rPr>
          <w:rFonts w:ascii="Calibri" w:eastAsia="Times New Roman" w:hAnsi="Calibri" w:cs="Arial"/>
          <w:b/>
          <w:bCs/>
          <w:color w:val="1E1E1E"/>
          <w:sz w:val="24"/>
          <w:szCs w:val="24"/>
          <w:bdr w:val="none" w:sz="0" w:space="0" w:color="auto" w:frame="1"/>
          <w:lang w:eastAsia="en-GB"/>
        </w:rPr>
      </w:pPr>
    </w:p>
    <w:p w:rsidR="00EA2F71" w:rsidRPr="00316F54" w:rsidRDefault="00EA2F71" w:rsidP="00EA2F71">
      <w:pPr>
        <w:pStyle w:val="Quote"/>
        <w:rPr>
          <w:b/>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224BF7">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224BF7">
        <w:rPr>
          <w:b/>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 have come</w:t>
      </w:r>
      <w:r w:rsidRPr="00224BF7">
        <w:rPr>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that they may </w:t>
      </w:r>
      <w:r w:rsidRPr="00224BF7">
        <w:rPr>
          <w:b/>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have life</w:t>
      </w:r>
      <w:r w:rsidRPr="00224BF7">
        <w:rPr>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have </w:t>
      </w:r>
      <w:r w:rsidRPr="00316F54">
        <w:rPr>
          <w:b/>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it to the full”</w:t>
      </w:r>
    </w:p>
    <w:p w:rsidR="00EA2F71" w:rsidRPr="00224BF7" w:rsidRDefault="00EA2F71" w:rsidP="00EA2F71">
      <w:pPr>
        <w:rPr>
          <w:color w:val="5B9BD5" w:themeColor="accent1"/>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EA2F71" w:rsidRPr="001302B9" w:rsidRDefault="00EA2F71" w:rsidP="001302B9">
      <w:pPr>
        <w:pStyle w:val="NoSpacing"/>
        <w:ind w:left="360"/>
        <w:rPr>
          <w:b/>
          <w:color w:val="7F7F7F" w:themeColor="text1" w:themeTint="80"/>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16F54">
        <w:rPr>
          <w:b/>
          <w:color w:val="7F7F7F" w:themeColor="text1" w:themeTint="80"/>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John 10:10</w:t>
      </w:r>
    </w:p>
    <w:p w:rsidR="008B49DE" w:rsidRDefault="008B49DE" w:rsidP="00EA2F71">
      <w:pPr>
        <w:spacing w:after="0" w:line="384" w:lineRule="atLeast"/>
        <w:textAlignment w:val="top"/>
        <w:rPr>
          <w:rFonts w:ascii="Calibri" w:eastAsia="Times New Roman" w:hAnsi="Calibri" w:cs="Arial"/>
          <w:b/>
          <w:bCs/>
          <w:color w:val="1E1E1E"/>
          <w:sz w:val="24"/>
          <w:szCs w:val="24"/>
          <w:bdr w:val="none" w:sz="0" w:space="0" w:color="auto" w:frame="1"/>
          <w:lang w:eastAsia="en-GB"/>
        </w:rPr>
      </w:pPr>
    </w:p>
    <w:p w:rsidR="008B49DE" w:rsidRDefault="008B49DE" w:rsidP="00EA2F71">
      <w:pPr>
        <w:spacing w:after="0" w:line="384" w:lineRule="atLeast"/>
        <w:textAlignment w:val="top"/>
        <w:rPr>
          <w:rFonts w:ascii="Calibri" w:eastAsia="Times New Roman" w:hAnsi="Calibri" w:cs="Arial"/>
          <w:b/>
          <w:bCs/>
          <w:color w:val="1E1E1E"/>
          <w:sz w:val="24"/>
          <w:szCs w:val="24"/>
          <w:bdr w:val="none" w:sz="0" w:space="0" w:color="auto" w:frame="1"/>
          <w:lang w:eastAsia="en-GB"/>
        </w:rPr>
      </w:pPr>
    </w:p>
    <w:p w:rsidR="004D6A5B" w:rsidRDefault="004D6A5B" w:rsidP="00EA2F71">
      <w:pPr>
        <w:spacing w:after="0" w:line="384" w:lineRule="atLeast"/>
        <w:textAlignment w:val="top"/>
        <w:rPr>
          <w:rFonts w:asciiTheme="majorHAnsi" w:eastAsia="Times New Roman" w:hAnsiTheme="majorHAnsi" w:cs="Arial"/>
          <w:b/>
          <w:bCs/>
          <w:color w:val="0070C0"/>
          <w:sz w:val="28"/>
          <w:szCs w:val="28"/>
          <w:bdr w:val="none" w:sz="0" w:space="0" w:color="auto" w:frame="1"/>
          <w:lang w:eastAsia="en-GB"/>
        </w:rPr>
      </w:pPr>
      <w:r>
        <w:rPr>
          <w:rFonts w:asciiTheme="majorHAnsi" w:eastAsia="Times New Roman" w:hAnsiTheme="majorHAnsi" w:cs="Arial"/>
          <w:noProof/>
          <w:color w:val="1E1E1E"/>
          <w:bdr w:val="none" w:sz="0" w:space="0" w:color="auto" w:frame="1"/>
          <w:lang w:eastAsia="en-GB"/>
        </w:rPr>
        <w:drawing>
          <wp:anchor distT="0" distB="0" distL="114300" distR="114300" simplePos="0" relativeHeight="251670528" behindDoc="0" locked="0" layoutInCell="1" allowOverlap="1" wp14:anchorId="26838727" wp14:editId="1EE4A7BB">
            <wp:simplePos x="0" y="0"/>
            <wp:positionH relativeFrom="column">
              <wp:posOffset>2762250</wp:posOffset>
            </wp:positionH>
            <wp:positionV relativeFrom="paragraph">
              <wp:posOffset>40005</wp:posOffset>
            </wp:positionV>
            <wp:extent cx="3074035" cy="2228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03 of 249).jpg"/>
                    <pic:cNvPicPr/>
                  </pic:nvPicPr>
                  <pic:blipFill rotWithShape="1">
                    <a:blip r:embed="rId12" cstate="print">
                      <a:extLst>
                        <a:ext uri="{28A0092B-C50C-407E-A947-70E740481C1C}">
                          <a14:useLocalDpi xmlns:a14="http://schemas.microsoft.com/office/drawing/2010/main" val="0"/>
                        </a:ext>
                      </a:extLst>
                    </a:blip>
                    <a:srcRect t="12468" r="19505"/>
                    <a:stretch/>
                  </pic:blipFill>
                  <pic:spPr bwMode="auto">
                    <a:xfrm>
                      <a:off x="0" y="0"/>
                      <a:ext cx="307403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46F" w:rsidRPr="0044146F" w:rsidRDefault="0044146F" w:rsidP="0044146F">
      <w:pPr>
        <w:pStyle w:val="Quote"/>
        <w:rPr>
          <w:b/>
          <w:color w:val="AEAAAA" w:themeColor="background2" w:themeShade="BF"/>
          <w:bdr w:val="none" w:sz="0" w:space="0" w:color="auto" w:frame="1"/>
          <w:lang w:eastAsia="en-GB"/>
        </w:rPr>
      </w:pPr>
      <w:r w:rsidRPr="0044146F">
        <w:rPr>
          <w:b/>
          <w:color w:val="AEAAAA" w:themeColor="background2" w:themeShade="BF"/>
          <w:sz w:val="40"/>
          <w:szCs w:val="40"/>
          <w:bdr w:val="none" w:sz="0" w:space="0" w:color="auto" w:frame="1"/>
          <w:lang w:eastAsia="en-GB"/>
        </w:rPr>
        <w:t xml:space="preserve">“Jesus </w:t>
      </w:r>
      <w:r w:rsidRPr="0044146F">
        <w:rPr>
          <w:b/>
          <w:color w:val="AEAAAA" w:themeColor="background2" w:themeShade="BF"/>
          <w:bdr w:val="none" w:sz="0" w:space="0" w:color="auto" w:frame="1"/>
          <w:lang w:eastAsia="en-GB"/>
        </w:rPr>
        <w:t xml:space="preserve">is at </w:t>
      </w:r>
      <w:r w:rsidRPr="0044146F">
        <w:t>the</w:t>
      </w:r>
      <w:r w:rsidRPr="0044146F">
        <w:rPr>
          <w:b/>
          <w:color w:val="AEAAAA" w:themeColor="background2" w:themeShade="BF"/>
          <w:sz w:val="32"/>
          <w:szCs w:val="32"/>
          <w:bdr w:val="none" w:sz="0" w:space="0" w:color="auto" w:frame="1"/>
          <w:lang w:eastAsia="en-GB"/>
        </w:rPr>
        <w:t xml:space="preserve"> </w:t>
      </w:r>
      <w:r w:rsidRPr="0044146F">
        <w:rPr>
          <w:b/>
          <w:color w:val="AEAAAA" w:themeColor="background2" w:themeShade="BF"/>
          <w:sz w:val="40"/>
          <w:szCs w:val="40"/>
          <w:bdr w:val="none" w:sz="0" w:space="0" w:color="auto" w:frame="1"/>
          <w:lang w:eastAsia="en-GB"/>
        </w:rPr>
        <w:t xml:space="preserve">heart </w:t>
      </w:r>
    </w:p>
    <w:p w:rsidR="0044146F" w:rsidRPr="0044146F" w:rsidRDefault="0044146F" w:rsidP="0044146F">
      <w:pPr>
        <w:pStyle w:val="Quote"/>
        <w:rPr>
          <w:b/>
          <w:color w:val="AEAAAA" w:themeColor="background2" w:themeShade="BF"/>
          <w:sz w:val="40"/>
          <w:szCs w:val="40"/>
          <w:bdr w:val="none" w:sz="0" w:space="0" w:color="auto" w:frame="1"/>
          <w:lang w:eastAsia="en-GB"/>
        </w:rPr>
      </w:pPr>
      <w:proofErr w:type="gramStart"/>
      <w:r w:rsidRPr="0044146F">
        <w:rPr>
          <w:b/>
          <w:color w:val="AEAAAA" w:themeColor="background2" w:themeShade="BF"/>
          <w:bdr w:val="none" w:sz="0" w:space="0" w:color="auto" w:frame="1"/>
          <w:lang w:eastAsia="en-GB"/>
        </w:rPr>
        <w:t>of</w:t>
      </w:r>
      <w:proofErr w:type="gramEnd"/>
      <w:r w:rsidRPr="0044146F">
        <w:rPr>
          <w:b/>
          <w:color w:val="AEAAAA" w:themeColor="background2" w:themeShade="BF"/>
          <w:sz w:val="28"/>
          <w:szCs w:val="28"/>
          <w:bdr w:val="none" w:sz="0" w:space="0" w:color="auto" w:frame="1"/>
          <w:lang w:eastAsia="en-GB"/>
        </w:rPr>
        <w:t xml:space="preserve"> </w:t>
      </w:r>
      <w:r w:rsidRPr="0044146F">
        <w:rPr>
          <w:b/>
          <w:color w:val="AEAAAA" w:themeColor="background2" w:themeShade="BF"/>
          <w:sz w:val="40"/>
          <w:szCs w:val="40"/>
          <w:bdr w:val="none" w:sz="0" w:space="0" w:color="auto" w:frame="1"/>
          <w:lang w:eastAsia="en-GB"/>
        </w:rPr>
        <w:t xml:space="preserve">all that we do” </w:t>
      </w:r>
    </w:p>
    <w:p w:rsidR="0044146F" w:rsidRPr="0044146F" w:rsidRDefault="0044146F" w:rsidP="0044146F">
      <w:pPr>
        <w:pStyle w:val="Quote"/>
        <w:rPr>
          <w:b/>
          <w:color w:val="AEAAAA" w:themeColor="background2" w:themeShade="BF"/>
          <w:sz w:val="28"/>
          <w:szCs w:val="28"/>
          <w:bdr w:val="none" w:sz="0" w:space="0" w:color="auto" w:frame="1"/>
          <w:lang w:eastAsia="en-GB"/>
        </w:rPr>
      </w:pPr>
    </w:p>
    <w:p w:rsidR="0044146F" w:rsidRPr="0044146F" w:rsidRDefault="0044146F" w:rsidP="0044146F">
      <w:pPr>
        <w:pStyle w:val="Quote"/>
        <w:rPr>
          <w:b/>
          <w:color w:val="AEAAAA" w:themeColor="background2" w:themeShade="BF"/>
          <w:sz w:val="32"/>
          <w:szCs w:val="32"/>
          <w:bdr w:val="none" w:sz="0" w:space="0" w:color="auto" w:frame="1"/>
          <w:lang w:eastAsia="en-GB"/>
        </w:rPr>
      </w:pPr>
      <w:r w:rsidRPr="0044146F">
        <w:rPr>
          <w:b/>
          <w:color w:val="AEAAAA" w:themeColor="background2" w:themeShade="BF"/>
          <w:sz w:val="32"/>
          <w:szCs w:val="32"/>
          <w:bdr w:val="none" w:sz="0" w:space="0" w:color="auto" w:frame="1"/>
          <w:lang w:eastAsia="en-GB"/>
        </w:rPr>
        <w:t>School Motto</w:t>
      </w:r>
    </w:p>
    <w:p w:rsidR="0019577A" w:rsidRDefault="0019577A" w:rsidP="00EA2F71">
      <w:pPr>
        <w:spacing w:after="0" w:line="384" w:lineRule="atLeast"/>
        <w:textAlignment w:val="top"/>
        <w:rPr>
          <w:rFonts w:asciiTheme="majorHAnsi" w:eastAsia="Times New Roman" w:hAnsiTheme="majorHAnsi" w:cs="Arial"/>
          <w:b/>
          <w:bCs/>
          <w:color w:val="0070C0"/>
          <w:sz w:val="28"/>
          <w:szCs w:val="28"/>
          <w:bdr w:val="none" w:sz="0" w:space="0" w:color="auto" w:frame="1"/>
          <w:lang w:eastAsia="en-GB"/>
        </w:rPr>
      </w:pPr>
    </w:p>
    <w:p w:rsidR="0019577A" w:rsidRDefault="0019577A" w:rsidP="00EA2F71">
      <w:pPr>
        <w:spacing w:after="0" w:line="384" w:lineRule="atLeast"/>
        <w:textAlignment w:val="top"/>
        <w:rPr>
          <w:rFonts w:asciiTheme="majorHAnsi" w:eastAsia="Times New Roman" w:hAnsiTheme="majorHAnsi" w:cs="Arial"/>
          <w:b/>
          <w:bCs/>
          <w:color w:val="0070C0"/>
          <w:sz w:val="28"/>
          <w:szCs w:val="28"/>
          <w:bdr w:val="none" w:sz="0" w:space="0" w:color="auto" w:frame="1"/>
          <w:lang w:eastAsia="en-GB"/>
        </w:rPr>
      </w:pPr>
    </w:p>
    <w:p w:rsidR="004D6A5B" w:rsidRPr="009215B2" w:rsidRDefault="004D6A5B" w:rsidP="007723DA">
      <w:pPr>
        <w:spacing w:after="0" w:line="384" w:lineRule="atLeast"/>
        <w:textAlignment w:val="top"/>
        <w:rPr>
          <w:rFonts w:asciiTheme="majorHAnsi" w:eastAsia="Times New Roman" w:hAnsiTheme="majorHAnsi" w:cs="Arial"/>
          <w:color w:val="0070C0"/>
          <w:sz w:val="28"/>
          <w:szCs w:val="28"/>
          <w:lang w:eastAsia="en-GB"/>
        </w:rPr>
      </w:pPr>
      <w:r>
        <w:rPr>
          <w:rFonts w:asciiTheme="majorHAnsi" w:eastAsia="Times New Roman" w:hAnsiTheme="majorHAnsi" w:cs="Arial"/>
          <w:b/>
          <w:bCs/>
          <w:color w:val="0070C0"/>
          <w:sz w:val="28"/>
          <w:szCs w:val="28"/>
          <w:bdr w:val="none" w:sz="0" w:space="0" w:color="auto" w:frame="1"/>
          <w:lang w:eastAsia="en-GB"/>
        </w:rPr>
        <w:t>O</w:t>
      </w:r>
      <w:r w:rsidR="007723DA" w:rsidRPr="007723DA">
        <w:rPr>
          <w:rFonts w:asciiTheme="majorHAnsi" w:eastAsia="Times New Roman" w:hAnsiTheme="majorHAnsi" w:cs="Arial"/>
          <w:b/>
          <w:bCs/>
          <w:color w:val="0070C0"/>
          <w:sz w:val="28"/>
          <w:szCs w:val="28"/>
          <w:bdr w:val="none" w:sz="0" w:space="0" w:color="auto" w:frame="1"/>
          <w:lang w:eastAsia="en-GB"/>
        </w:rPr>
        <w:t>ur School Aims</w:t>
      </w:r>
      <w:r w:rsidR="007723DA">
        <w:rPr>
          <w:rFonts w:asciiTheme="majorHAnsi" w:eastAsia="Times New Roman" w:hAnsiTheme="majorHAnsi" w:cs="Arial"/>
          <w:b/>
          <w:bCs/>
          <w:color w:val="0070C0"/>
          <w:sz w:val="28"/>
          <w:szCs w:val="28"/>
          <w:bdr w:val="none" w:sz="0" w:space="0" w:color="auto" w:frame="1"/>
          <w:lang w:eastAsia="en-GB"/>
        </w:rPr>
        <w:t>:</w:t>
      </w:r>
    </w:p>
    <w:p w:rsidR="007723DA" w:rsidRDefault="007723DA" w:rsidP="007723DA">
      <w:pPr>
        <w:spacing w:after="0" w:line="384" w:lineRule="atLeast"/>
        <w:textAlignment w:val="top"/>
        <w:rPr>
          <w:rFonts w:asciiTheme="majorHAnsi" w:eastAsia="Times New Roman" w:hAnsiTheme="majorHAnsi" w:cs="Arial"/>
          <w:color w:val="1E1E1E"/>
          <w:bdr w:val="none" w:sz="0" w:space="0" w:color="auto" w:frame="1"/>
          <w:lang w:eastAsia="en-GB"/>
        </w:rPr>
      </w:pPr>
    </w:p>
    <w:p w:rsidR="0064282D" w:rsidRDefault="0064282D" w:rsidP="00165657">
      <w:pPr>
        <w:pStyle w:val="ListParagraph"/>
        <w:numPr>
          <w:ilvl w:val="0"/>
          <w:numId w:val="4"/>
        </w:numPr>
        <w:spacing w:after="0" w:line="240" w:lineRule="auto"/>
        <w:textAlignment w:val="top"/>
        <w:rPr>
          <w:rFonts w:asciiTheme="majorHAnsi" w:eastAsia="Times New Roman" w:hAnsiTheme="majorHAnsi" w:cs="Arial"/>
          <w:color w:val="1E1E1E"/>
          <w:bdr w:val="none" w:sz="0" w:space="0" w:color="auto" w:frame="1"/>
          <w:lang w:eastAsia="en-GB"/>
        </w:rPr>
      </w:pPr>
      <w:r>
        <w:rPr>
          <w:rFonts w:asciiTheme="majorHAnsi" w:eastAsia="Times New Roman" w:hAnsiTheme="majorHAnsi" w:cs="Arial"/>
          <w:color w:val="1E1E1E"/>
          <w:bdr w:val="none" w:sz="0" w:space="0" w:color="auto" w:frame="1"/>
          <w:lang w:eastAsia="en-GB"/>
        </w:rPr>
        <w:t>To be inspired and challenged by the Gospels and to celebrate in word and action God’s love for us and our love for him.</w:t>
      </w:r>
    </w:p>
    <w:p w:rsidR="0064282D" w:rsidRDefault="0064282D" w:rsidP="0064282D">
      <w:pPr>
        <w:pStyle w:val="ListParagraph"/>
        <w:spacing w:after="0" w:line="240" w:lineRule="auto"/>
        <w:textAlignment w:val="top"/>
        <w:rPr>
          <w:rFonts w:asciiTheme="majorHAnsi" w:eastAsia="Times New Roman" w:hAnsiTheme="majorHAnsi" w:cs="Arial"/>
          <w:color w:val="1E1E1E"/>
          <w:bdr w:val="none" w:sz="0" w:space="0" w:color="auto" w:frame="1"/>
          <w:lang w:eastAsia="en-GB"/>
        </w:rPr>
      </w:pPr>
    </w:p>
    <w:p w:rsidR="0064282D" w:rsidRPr="0064282D" w:rsidRDefault="00174F94" w:rsidP="0064282D">
      <w:pPr>
        <w:pStyle w:val="ListParagraph"/>
        <w:numPr>
          <w:ilvl w:val="0"/>
          <w:numId w:val="4"/>
        </w:numPr>
        <w:spacing w:after="0" w:line="240" w:lineRule="auto"/>
        <w:textAlignment w:val="top"/>
        <w:rPr>
          <w:rFonts w:asciiTheme="majorHAnsi" w:eastAsia="Times New Roman" w:hAnsiTheme="majorHAnsi" w:cs="Arial"/>
          <w:color w:val="1E1E1E"/>
          <w:lang w:eastAsia="en-GB"/>
        </w:rPr>
      </w:pPr>
      <w:r>
        <w:rPr>
          <w:rFonts w:asciiTheme="majorHAnsi" w:hAnsiTheme="majorHAnsi"/>
        </w:rPr>
        <w:t>T</w:t>
      </w:r>
      <w:r w:rsidR="0064282D" w:rsidRPr="0064282D">
        <w:rPr>
          <w:rFonts w:asciiTheme="majorHAnsi" w:hAnsiTheme="majorHAnsi"/>
        </w:rPr>
        <w:t>o provide a community spirit in which children are happy and made to feel welcome and valued, conscious of their own worth as individuals</w:t>
      </w:r>
      <w:r w:rsidR="0064282D">
        <w:rPr>
          <w:rFonts w:asciiTheme="majorHAnsi" w:eastAsia="Times New Roman" w:hAnsiTheme="majorHAnsi" w:cs="Arial"/>
          <w:color w:val="1E1E1E"/>
          <w:bdr w:val="none" w:sz="0" w:space="0" w:color="auto" w:frame="1"/>
          <w:lang w:eastAsia="en-GB"/>
        </w:rPr>
        <w:t>.</w:t>
      </w:r>
    </w:p>
    <w:p w:rsidR="0064282D" w:rsidRPr="0064282D" w:rsidRDefault="0064282D" w:rsidP="0064282D">
      <w:pPr>
        <w:pStyle w:val="ListParagraph"/>
        <w:spacing w:after="0" w:line="240" w:lineRule="auto"/>
        <w:textAlignment w:val="top"/>
        <w:rPr>
          <w:rFonts w:asciiTheme="majorHAnsi" w:eastAsia="Times New Roman" w:hAnsiTheme="majorHAnsi" w:cs="Arial"/>
          <w:color w:val="1E1E1E"/>
          <w:bdr w:val="none" w:sz="0" w:space="0" w:color="auto" w:frame="1"/>
          <w:lang w:eastAsia="en-GB"/>
        </w:rPr>
      </w:pPr>
    </w:p>
    <w:p w:rsidR="007723DA" w:rsidRDefault="00174F94" w:rsidP="00165657">
      <w:pPr>
        <w:pStyle w:val="ListParagraph"/>
        <w:numPr>
          <w:ilvl w:val="0"/>
          <w:numId w:val="4"/>
        </w:numPr>
        <w:spacing w:after="0" w:line="240" w:lineRule="auto"/>
        <w:textAlignment w:val="top"/>
        <w:rPr>
          <w:rFonts w:asciiTheme="majorHAnsi" w:eastAsia="Times New Roman" w:hAnsiTheme="majorHAnsi" w:cs="Arial"/>
          <w:color w:val="1E1E1E"/>
          <w:bdr w:val="none" w:sz="0" w:space="0" w:color="auto" w:frame="1"/>
          <w:lang w:eastAsia="en-GB"/>
        </w:rPr>
      </w:pPr>
      <w:r>
        <w:rPr>
          <w:rFonts w:asciiTheme="majorHAnsi" w:eastAsia="Times New Roman" w:hAnsiTheme="majorHAnsi" w:cs="Arial"/>
          <w:color w:val="1E1E1E"/>
          <w:bdr w:val="none" w:sz="0" w:space="0" w:color="auto" w:frame="1"/>
          <w:lang w:eastAsia="en-GB"/>
        </w:rPr>
        <w:t>T</w:t>
      </w:r>
      <w:r w:rsidR="00EA2F71" w:rsidRPr="007723DA">
        <w:rPr>
          <w:rFonts w:asciiTheme="majorHAnsi" w:eastAsia="Times New Roman" w:hAnsiTheme="majorHAnsi" w:cs="Arial"/>
          <w:color w:val="1E1E1E"/>
          <w:bdr w:val="none" w:sz="0" w:space="0" w:color="auto" w:frame="1"/>
          <w:lang w:eastAsia="en-GB"/>
        </w:rPr>
        <w:t xml:space="preserve">o prepare children for life-long learning, valuing the uniqueness of every child and providing for their needs within a safe and secure environment. </w:t>
      </w:r>
    </w:p>
    <w:p w:rsidR="00165657" w:rsidRPr="007723DA" w:rsidRDefault="00165657" w:rsidP="00165657">
      <w:pPr>
        <w:pStyle w:val="ListParagraph"/>
        <w:spacing w:after="0" w:line="240" w:lineRule="auto"/>
        <w:textAlignment w:val="top"/>
        <w:rPr>
          <w:rFonts w:asciiTheme="majorHAnsi" w:eastAsia="Times New Roman" w:hAnsiTheme="majorHAnsi" w:cs="Arial"/>
          <w:color w:val="1E1E1E"/>
          <w:bdr w:val="none" w:sz="0" w:space="0" w:color="auto" w:frame="1"/>
          <w:lang w:eastAsia="en-GB"/>
        </w:rPr>
      </w:pPr>
    </w:p>
    <w:p w:rsidR="00165657" w:rsidRDefault="00174F94" w:rsidP="000B0745">
      <w:pPr>
        <w:pStyle w:val="ListParagraph"/>
        <w:numPr>
          <w:ilvl w:val="0"/>
          <w:numId w:val="4"/>
        </w:numPr>
        <w:spacing w:after="0" w:line="240" w:lineRule="auto"/>
        <w:textAlignment w:val="top"/>
        <w:rPr>
          <w:rFonts w:asciiTheme="majorHAnsi" w:eastAsia="Times New Roman" w:hAnsiTheme="majorHAnsi" w:cs="Arial"/>
          <w:color w:val="1E1E1E"/>
          <w:bdr w:val="none" w:sz="0" w:space="0" w:color="auto" w:frame="1"/>
          <w:lang w:eastAsia="en-GB"/>
        </w:rPr>
      </w:pPr>
      <w:r w:rsidRPr="00174F94">
        <w:rPr>
          <w:rFonts w:asciiTheme="majorHAnsi" w:eastAsia="Times New Roman" w:hAnsiTheme="majorHAnsi" w:cs="Arial"/>
          <w:color w:val="1E1E1E"/>
          <w:bdr w:val="none" w:sz="0" w:space="0" w:color="auto" w:frame="1"/>
          <w:lang w:eastAsia="en-GB"/>
        </w:rPr>
        <w:t>To d</w:t>
      </w:r>
      <w:r w:rsidR="00EA2F71" w:rsidRPr="00174F94">
        <w:rPr>
          <w:rFonts w:asciiTheme="majorHAnsi" w:eastAsia="Times New Roman" w:hAnsiTheme="majorHAnsi" w:cs="Arial"/>
          <w:color w:val="1E1E1E"/>
          <w:bdr w:val="none" w:sz="0" w:space="0" w:color="auto" w:frame="1"/>
          <w:lang w:eastAsia="en-GB"/>
        </w:rPr>
        <w:t>evelop active learners with lively and enquiring minds through the establishment of a firm foundation of positive attitudes and skills, and an understanding of themselves as learners</w:t>
      </w:r>
      <w:r w:rsidR="00AD0230">
        <w:rPr>
          <w:rFonts w:asciiTheme="majorHAnsi" w:eastAsia="Times New Roman" w:hAnsiTheme="majorHAnsi" w:cs="Arial"/>
          <w:color w:val="1E1E1E"/>
          <w:bdr w:val="none" w:sz="0" w:space="0" w:color="auto" w:frame="1"/>
          <w:lang w:eastAsia="en-GB"/>
        </w:rPr>
        <w:t>.</w:t>
      </w:r>
    </w:p>
    <w:p w:rsidR="00174F94" w:rsidRPr="00174F94" w:rsidRDefault="00174F94" w:rsidP="00174F94">
      <w:pPr>
        <w:spacing w:after="0" w:line="240" w:lineRule="auto"/>
        <w:textAlignment w:val="top"/>
        <w:rPr>
          <w:rFonts w:asciiTheme="majorHAnsi" w:eastAsia="Times New Roman" w:hAnsiTheme="majorHAnsi" w:cs="Arial"/>
          <w:color w:val="1E1E1E"/>
          <w:bdr w:val="none" w:sz="0" w:space="0" w:color="auto" w:frame="1"/>
          <w:lang w:eastAsia="en-GB"/>
        </w:rPr>
      </w:pPr>
    </w:p>
    <w:p w:rsidR="00EA2F71" w:rsidRPr="0064282D" w:rsidRDefault="00174F94" w:rsidP="00165657">
      <w:pPr>
        <w:pStyle w:val="ListParagraph"/>
        <w:numPr>
          <w:ilvl w:val="0"/>
          <w:numId w:val="4"/>
        </w:numPr>
        <w:spacing w:after="0" w:line="240" w:lineRule="auto"/>
        <w:textAlignment w:val="top"/>
        <w:rPr>
          <w:rFonts w:asciiTheme="majorHAnsi" w:eastAsia="Times New Roman" w:hAnsiTheme="majorHAnsi" w:cs="Arial"/>
          <w:color w:val="1E1E1E"/>
          <w:lang w:eastAsia="en-GB"/>
        </w:rPr>
      </w:pPr>
      <w:r>
        <w:rPr>
          <w:rFonts w:asciiTheme="majorHAnsi" w:eastAsia="Times New Roman" w:hAnsiTheme="majorHAnsi" w:cs="Arial"/>
          <w:color w:val="1E1E1E"/>
          <w:bdr w:val="none" w:sz="0" w:space="0" w:color="auto" w:frame="1"/>
          <w:lang w:eastAsia="en-GB"/>
        </w:rPr>
        <w:t xml:space="preserve">To </w:t>
      </w:r>
      <w:r w:rsidR="00EA2F71" w:rsidRPr="007723DA">
        <w:rPr>
          <w:rFonts w:asciiTheme="majorHAnsi" w:eastAsia="Times New Roman" w:hAnsiTheme="majorHAnsi" w:cs="Arial"/>
          <w:color w:val="1E1E1E"/>
          <w:bdr w:val="none" w:sz="0" w:space="0" w:color="auto" w:frame="1"/>
          <w:lang w:eastAsia="en-GB"/>
        </w:rPr>
        <w:t>provide an inspiring curriculum</w:t>
      </w:r>
      <w:r w:rsidR="008B49DE">
        <w:rPr>
          <w:rFonts w:asciiTheme="majorHAnsi" w:eastAsia="Times New Roman" w:hAnsiTheme="majorHAnsi" w:cs="Arial"/>
          <w:color w:val="1E1E1E"/>
          <w:bdr w:val="none" w:sz="0" w:space="0" w:color="auto" w:frame="1"/>
          <w:lang w:eastAsia="en-GB"/>
        </w:rPr>
        <w:t xml:space="preserve"> which reflects the uniqueness of the Catholic school;</w:t>
      </w:r>
      <w:r w:rsidR="00EA2F71" w:rsidRPr="007723DA">
        <w:rPr>
          <w:rFonts w:asciiTheme="majorHAnsi" w:eastAsia="Times New Roman" w:hAnsiTheme="majorHAnsi" w:cs="Arial"/>
          <w:color w:val="1E1E1E"/>
          <w:bdr w:val="none" w:sz="0" w:space="0" w:color="auto" w:frame="1"/>
          <w:lang w:eastAsia="en-GB"/>
        </w:rPr>
        <w:t xml:space="preserve"> built on thematic activities and first-hand experiences,</w:t>
      </w:r>
      <w:r w:rsidR="0064282D">
        <w:rPr>
          <w:rFonts w:asciiTheme="majorHAnsi" w:eastAsia="Times New Roman" w:hAnsiTheme="majorHAnsi" w:cs="Arial"/>
          <w:color w:val="1E1E1E"/>
          <w:bdr w:val="none" w:sz="0" w:space="0" w:color="auto" w:frame="1"/>
          <w:lang w:eastAsia="en-GB"/>
        </w:rPr>
        <w:t xml:space="preserve"> underpinned by the core values of the Gospel</w:t>
      </w:r>
      <w:r>
        <w:rPr>
          <w:rFonts w:asciiTheme="majorHAnsi" w:eastAsia="Times New Roman" w:hAnsiTheme="majorHAnsi" w:cs="Arial"/>
          <w:color w:val="1E1E1E"/>
          <w:bdr w:val="none" w:sz="0" w:space="0" w:color="auto" w:frame="1"/>
          <w:lang w:eastAsia="en-GB"/>
        </w:rPr>
        <w:t>.</w:t>
      </w:r>
    </w:p>
    <w:p w:rsidR="0064282D" w:rsidRPr="0064282D" w:rsidRDefault="0064282D" w:rsidP="0064282D">
      <w:pPr>
        <w:pStyle w:val="ListParagraph"/>
        <w:rPr>
          <w:rFonts w:asciiTheme="majorHAnsi" w:eastAsia="Times New Roman" w:hAnsiTheme="majorHAnsi" w:cs="Arial"/>
          <w:color w:val="1E1E1E"/>
          <w:lang w:eastAsia="en-GB"/>
        </w:rPr>
      </w:pPr>
    </w:p>
    <w:p w:rsidR="0064282D" w:rsidRPr="0064282D" w:rsidRDefault="00174F94" w:rsidP="00165657">
      <w:pPr>
        <w:pStyle w:val="ListParagraph"/>
        <w:numPr>
          <w:ilvl w:val="0"/>
          <w:numId w:val="4"/>
        </w:numPr>
        <w:spacing w:after="0" w:line="240" w:lineRule="auto"/>
        <w:textAlignment w:val="top"/>
        <w:rPr>
          <w:rFonts w:asciiTheme="majorHAnsi" w:eastAsia="Times New Roman" w:hAnsiTheme="majorHAnsi" w:cs="Arial"/>
          <w:color w:val="1E1E1E"/>
          <w:lang w:eastAsia="en-GB"/>
        </w:rPr>
      </w:pPr>
      <w:r>
        <w:rPr>
          <w:rFonts w:asciiTheme="majorHAnsi" w:hAnsiTheme="majorHAnsi"/>
        </w:rPr>
        <w:t>T</w:t>
      </w:r>
      <w:r w:rsidR="0064282D" w:rsidRPr="0064282D">
        <w:rPr>
          <w:rFonts w:asciiTheme="majorHAnsi" w:hAnsiTheme="majorHAnsi"/>
        </w:rPr>
        <w:t>o continually strive for excellence in teaching and to offer challenge leading to the highest standards of personal a</w:t>
      </w:r>
      <w:r w:rsidR="009215B2">
        <w:rPr>
          <w:rFonts w:asciiTheme="majorHAnsi" w:hAnsiTheme="majorHAnsi"/>
        </w:rPr>
        <w:t>chievement for all our children</w:t>
      </w:r>
      <w:r w:rsidR="00F95EF9">
        <w:rPr>
          <w:rFonts w:asciiTheme="majorHAnsi" w:hAnsiTheme="majorHAnsi"/>
        </w:rPr>
        <w:t>, where effort is valued equally with attainment.</w:t>
      </w:r>
    </w:p>
    <w:p w:rsidR="00165657" w:rsidRPr="00165657" w:rsidRDefault="00165657" w:rsidP="00165657">
      <w:pPr>
        <w:spacing w:after="0" w:line="240" w:lineRule="auto"/>
        <w:textAlignment w:val="top"/>
        <w:rPr>
          <w:rFonts w:asciiTheme="majorHAnsi" w:eastAsia="Times New Roman" w:hAnsiTheme="majorHAnsi" w:cs="Arial"/>
          <w:color w:val="1E1E1E"/>
          <w:lang w:eastAsia="en-GB"/>
        </w:rPr>
      </w:pPr>
    </w:p>
    <w:p w:rsidR="00EA2F71" w:rsidRPr="00E66E3F" w:rsidRDefault="00174F94" w:rsidP="00E66E3F">
      <w:pPr>
        <w:pStyle w:val="ListParagraph"/>
        <w:numPr>
          <w:ilvl w:val="0"/>
          <w:numId w:val="4"/>
        </w:numPr>
        <w:spacing w:after="0" w:line="240" w:lineRule="auto"/>
        <w:textAlignment w:val="top"/>
        <w:rPr>
          <w:rFonts w:asciiTheme="majorHAnsi" w:eastAsia="Times New Roman" w:hAnsiTheme="majorHAnsi" w:cs="Arial"/>
          <w:color w:val="1E1E1E"/>
          <w:lang w:eastAsia="en-GB"/>
        </w:rPr>
      </w:pPr>
      <w:r w:rsidRPr="00E66E3F">
        <w:rPr>
          <w:rFonts w:asciiTheme="majorHAnsi" w:eastAsia="Times New Roman" w:hAnsiTheme="majorHAnsi" w:cs="Arial"/>
          <w:color w:val="1E1E1E"/>
          <w:bdr w:val="none" w:sz="0" w:space="0" w:color="auto" w:frame="1"/>
          <w:lang w:eastAsia="en-GB"/>
        </w:rPr>
        <w:t xml:space="preserve">To encourage a spirit of friendship and cooperation and </w:t>
      </w:r>
      <w:r w:rsidR="00EA2F71" w:rsidRPr="00E66E3F">
        <w:rPr>
          <w:rFonts w:asciiTheme="majorHAnsi" w:eastAsia="Times New Roman" w:hAnsiTheme="majorHAnsi" w:cs="Arial"/>
          <w:color w:val="1E1E1E"/>
          <w:bdr w:val="none" w:sz="0" w:space="0" w:color="auto" w:frame="1"/>
          <w:lang w:eastAsia="en-GB"/>
        </w:rPr>
        <w:t>promote high standards of behaviour, which reinforces mutual respe</w:t>
      </w:r>
      <w:r w:rsidR="00E66E3F">
        <w:rPr>
          <w:rFonts w:asciiTheme="majorHAnsi" w:eastAsia="Times New Roman" w:hAnsiTheme="majorHAnsi" w:cs="Arial"/>
          <w:color w:val="1E1E1E"/>
          <w:bdr w:val="none" w:sz="0" w:space="0" w:color="auto" w:frame="1"/>
          <w:lang w:eastAsia="en-GB"/>
        </w:rPr>
        <w:t>ct, tolerance and understanding</w:t>
      </w:r>
      <w:r w:rsidRPr="00E66E3F">
        <w:rPr>
          <w:rFonts w:asciiTheme="majorHAnsi" w:hAnsiTheme="majorHAnsi"/>
        </w:rPr>
        <w:t xml:space="preserve"> of the needs of others, so that each child may learn to live as a member of God’s family world- wide.</w:t>
      </w:r>
    </w:p>
    <w:p w:rsidR="00E66E3F" w:rsidRPr="00E66E3F" w:rsidRDefault="00E66E3F" w:rsidP="00E66E3F">
      <w:pPr>
        <w:pStyle w:val="ListParagraph"/>
        <w:rPr>
          <w:rFonts w:asciiTheme="majorHAnsi" w:eastAsia="Times New Roman" w:hAnsiTheme="majorHAnsi" w:cs="Arial"/>
          <w:color w:val="1E1E1E"/>
          <w:lang w:eastAsia="en-GB"/>
        </w:rPr>
      </w:pPr>
    </w:p>
    <w:p w:rsidR="00E66E3F" w:rsidRPr="00E66E3F" w:rsidRDefault="00E66E3F" w:rsidP="00E66E3F">
      <w:pPr>
        <w:pStyle w:val="ListParagraph"/>
        <w:numPr>
          <w:ilvl w:val="0"/>
          <w:numId w:val="4"/>
        </w:numPr>
        <w:spacing w:after="0" w:line="240" w:lineRule="auto"/>
        <w:textAlignment w:val="top"/>
        <w:rPr>
          <w:rFonts w:asciiTheme="majorHAnsi" w:eastAsia="Times New Roman" w:hAnsiTheme="majorHAnsi" w:cs="Arial"/>
          <w:color w:val="1E1E1E"/>
          <w:lang w:eastAsia="en-GB"/>
        </w:rPr>
      </w:pPr>
      <w:r>
        <w:rPr>
          <w:rFonts w:asciiTheme="majorHAnsi" w:hAnsiTheme="majorHAnsi"/>
        </w:rPr>
        <w:t>T</w:t>
      </w:r>
      <w:r w:rsidRPr="00E66E3F">
        <w:rPr>
          <w:rFonts w:asciiTheme="majorHAnsi" w:hAnsiTheme="majorHAnsi"/>
        </w:rPr>
        <w:t>o care for, and to serve those, who have particular needs both within our scho</w:t>
      </w:r>
      <w:r>
        <w:rPr>
          <w:rFonts w:asciiTheme="majorHAnsi" w:hAnsiTheme="majorHAnsi"/>
        </w:rPr>
        <w:t xml:space="preserve">ol and those who are outside </w:t>
      </w:r>
      <w:proofErr w:type="gramStart"/>
      <w:r>
        <w:rPr>
          <w:rFonts w:asciiTheme="majorHAnsi" w:hAnsiTheme="majorHAnsi"/>
        </w:rPr>
        <w:t>it.</w:t>
      </w:r>
      <w:proofErr w:type="gramEnd"/>
      <w:r>
        <w:rPr>
          <w:rFonts w:asciiTheme="majorHAnsi" w:hAnsiTheme="majorHAnsi"/>
        </w:rPr>
        <w:t xml:space="preserve"> </w:t>
      </w:r>
    </w:p>
    <w:p w:rsidR="00E66E3F" w:rsidRPr="00E66E3F" w:rsidRDefault="00E66E3F" w:rsidP="00E66E3F">
      <w:pPr>
        <w:spacing w:after="0" w:line="240" w:lineRule="auto"/>
        <w:textAlignment w:val="top"/>
        <w:rPr>
          <w:rFonts w:asciiTheme="majorHAnsi" w:eastAsia="Times New Roman" w:hAnsiTheme="majorHAnsi" w:cs="Arial"/>
          <w:color w:val="1E1E1E"/>
          <w:lang w:eastAsia="en-GB"/>
        </w:rPr>
      </w:pPr>
    </w:p>
    <w:p w:rsidR="00E66E3F" w:rsidRDefault="00E66E3F" w:rsidP="00E66E3F">
      <w:pPr>
        <w:numPr>
          <w:ilvl w:val="0"/>
          <w:numId w:val="4"/>
        </w:numPr>
        <w:spacing w:before="100" w:beforeAutospacing="1" w:after="100" w:afterAutospacing="1" w:line="240" w:lineRule="auto"/>
        <w:rPr>
          <w:rFonts w:asciiTheme="majorHAnsi" w:eastAsia="Times New Roman" w:hAnsiTheme="majorHAnsi" w:cs="Times New Roman"/>
          <w:lang w:eastAsia="en-GB"/>
        </w:rPr>
      </w:pPr>
      <w:r w:rsidRPr="00E66E3F">
        <w:rPr>
          <w:rFonts w:asciiTheme="majorHAnsi" w:eastAsia="Times New Roman" w:hAnsiTheme="majorHAnsi" w:cs="Times New Roman"/>
          <w:lang w:eastAsia="en-GB"/>
        </w:rPr>
        <w:t xml:space="preserve">to work in partnership with parents, </w:t>
      </w:r>
      <w:r>
        <w:rPr>
          <w:rFonts w:asciiTheme="majorHAnsi" w:eastAsia="Times New Roman" w:hAnsiTheme="majorHAnsi" w:cs="Times New Roman"/>
          <w:lang w:eastAsia="en-GB"/>
        </w:rPr>
        <w:t xml:space="preserve">Governors, parishes and members of the wider community, </w:t>
      </w:r>
      <w:r w:rsidRPr="00E66E3F">
        <w:rPr>
          <w:rFonts w:asciiTheme="majorHAnsi" w:eastAsia="Times New Roman" w:hAnsiTheme="majorHAnsi" w:cs="Times New Roman"/>
          <w:lang w:eastAsia="en-GB"/>
        </w:rPr>
        <w:t>to involve and inform them, and welcome them to share in the school’s liturgy and prayer life.</w:t>
      </w:r>
    </w:p>
    <w:p w:rsidR="00E66E3F" w:rsidRPr="00E66E3F" w:rsidRDefault="00E66E3F" w:rsidP="00E66E3F">
      <w:pPr>
        <w:spacing w:before="100" w:beforeAutospacing="1" w:after="100" w:afterAutospacing="1" w:line="240" w:lineRule="auto"/>
        <w:rPr>
          <w:rFonts w:asciiTheme="majorHAnsi" w:eastAsia="Times New Roman" w:hAnsiTheme="majorHAnsi" w:cs="Times New Roman"/>
          <w:lang w:eastAsia="en-GB"/>
        </w:rPr>
      </w:pPr>
    </w:p>
    <w:p w:rsidR="001302B9" w:rsidRDefault="001302B9" w:rsidP="009773FC">
      <w:pPr>
        <w:rPr>
          <w:rFonts w:asciiTheme="majorHAnsi" w:hAnsiTheme="majorHAnsi"/>
          <w:b/>
          <w:color w:val="0070C0"/>
          <w:sz w:val="28"/>
          <w:szCs w:val="28"/>
        </w:rPr>
      </w:pPr>
    </w:p>
    <w:p w:rsidR="009A5FD2" w:rsidRDefault="009A5FD2" w:rsidP="009773FC">
      <w:pPr>
        <w:rPr>
          <w:rFonts w:asciiTheme="majorHAnsi" w:hAnsiTheme="majorHAnsi"/>
          <w:b/>
          <w:color w:val="0070C0"/>
          <w:sz w:val="28"/>
          <w:szCs w:val="28"/>
        </w:rPr>
      </w:pPr>
      <w:r>
        <w:rPr>
          <w:rFonts w:asciiTheme="majorHAnsi" w:hAnsiTheme="majorHAnsi"/>
          <w:b/>
          <w:color w:val="0070C0"/>
          <w:sz w:val="28"/>
          <w:szCs w:val="28"/>
        </w:rPr>
        <w:t>What are the main strategy themes/areas?</w:t>
      </w:r>
    </w:p>
    <w:p w:rsidR="009A5FD2" w:rsidRPr="009A5FD2" w:rsidRDefault="009A5FD2" w:rsidP="009773FC">
      <w:pPr>
        <w:rPr>
          <w:rFonts w:asciiTheme="majorHAnsi" w:hAnsiTheme="majorHAnsi"/>
        </w:rPr>
      </w:pPr>
      <w:r w:rsidRPr="009A5FD2">
        <w:rPr>
          <w:rFonts w:asciiTheme="majorHAnsi" w:hAnsiTheme="majorHAnsi"/>
        </w:rPr>
        <w:t>We will build our strategy around the current areas identified by OFSTED:</w:t>
      </w:r>
    </w:p>
    <w:p w:rsidR="009A5FD2" w:rsidRPr="009A5FD2" w:rsidRDefault="009A5FD2" w:rsidP="009A5FD2">
      <w:pPr>
        <w:pStyle w:val="ListParagraph"/>
        <w:numPr>
          <w:ilvl w:val="0"/>
          <w:numId w:val="7"/>
        </w:numPr>
        <w:rPr>
          <w:rFonts w:asciiTheme="majorHAnsi" w:hAnsiTheme="majorHAnsi"/>
        </w:rPr>
      </w:pPr>
      <w:r w:rsidRPr="009A5FD2">
        <w:rPr>
          <w:rFonts w:asciiTheme="majorHAnsi" w:hAnsiTheme="majorHAnsi"/>
        </w:rPr>
        <w:t>Effectiveness of leadership and management (including Governance, middle and subject leadership)</w:t>
      </w:r>
    </w:p>
    <w:p w:rsidR="009A5FD2" w:rsidRPr="009A5FD2" w:rsidRDefault="009A5FD2" w:rsidP="009A5FD2">
      <w:pPr>
        <w:pStyle w:val="ListParagraph"/>
        <w:numPr>
          <w:ilvl w:val="0"/>
          <w:numId w:val="7"/>
        </w:numPr>
        <w:rPr>
          <w:rFonts w:asciiTheme="majorHAnsi" w:hAnsiTheme="majorHAnsi"/>
        </w:rPr>
      </w:pPr>
      <w:r w:rsidRPr="009A5FD2">
        <w:rPr>
          <w:rFonts w:asciiTheme="majorHAnsi" w:hAnsiTheme="majorHAnsi"/>
        </w:rPr>
        <w:t>Quality of teaching, learning and assessment</w:t>
      </w:r>
    </w:p>
    <w:p w:rsidR="009A5FD2" w:rsidRPr="009A5FD2" w:rsidRDefault="009A5FD2" w:rsidP="009A5FD2">
      <w:pPr>
        <w:pStyle w:val="ListParagraph"/>
        <w:numPr>
          <w:ilvl w:val="0"/>
          <w:numId w:val="7"/>
        </w:numPr>
        <w:rPr>
          <w:rFonts w:asciiTheme="majorHAnsi" w:hAnsiTheme="majorHAnsi"/>
        </w:rPr>
      </w:pPr>
      <w:r w:rsidRPr="009A5FD2">
        <w:rPr>
          <w:rFonts w:asciiTheme="majorHAnsi" w:hAnsiTheme="majorHAnsi"/>
        </w:rPr>
        <w:t>Outcomes for pupils</w:t>
      </w:r>
    </w:p>
    <w:p w:rsidR="009A5FD2" w:rsidRPr="009A5FD2" w:rsidRDefault="009A5FD2" w:rsidP="009A5FD2">
      <w:pPr>
        <w:pStyle w:val="ListParagraph"/>
        <w:numPr>
          <w:ilvl w:val="0"/>
          <w:numId w:val="7"/>
        </w:numPr>
        <w:rPr>
          <w:rFonts w:asciiTheme="majorHAnsi" w:hAnsiTheme="majorHAnsi"/>
        </w:rPr>
      </w:pPr>
      <w:r w:rsidRPr="009A5FD2">
        <w:rPr>
          <w:rFonts w:asciiTheme="majorHAnsi" w:hAnsiTheme="majorHAnsi"/>
        </w:rPr>
        <w:t>Personal development, behaviour and welfare (including pastoral and community links)</w:t>
      </w:r>
    </w:p>
    <w:p w:rsidR="009A5FD2" w:rsidRDefault="009A5FD2" w:rsidP="009A5FD2">
      <w:pPr>
        <w:rPr>
          <w:rFonts w:asciiTheme="majorHAnsi" w:hAnsiTheme="majorHAnsi"/>
        </w:rPr>
      </w:pPr>
      <w:r>
        <w:rPr>
          <w:rFonts w:asciiTheme="majorHAnsi" w:hAnsiTheme="majorHAnsi"/>
        </w:rPr>
        <w:t>Additionally;</w:t>
      </w:r>
    </w:p>
    <w:p w:rsidR="009A5FD2" w:rsidRDefault="009A5FD2" w:rsidP="009A5FD2">
      <w:pPr>
        <w:pStyle w:val="ListParagraph"/>
        <w:numPr>
          <w:ilvl w:val="0"/>
          <w:numId w:val="8"/>
        </w:numPr>
        <w:rPr>
          <w:rFonts w:asciiTheme="majorHAnsi" w:hAnsiTheme="majorHAnsi"/>
        </w:rPr>
      </w:pPr>
      <w:r>
        <w:rPr>
          <w:rFonts w:asciiTheme="majorHAnsi" w:hAnsiTheme="majorHAnsi"/>
        </w:rPr>
        <w:t>Physical and financial resources (including premises development)</w:t>
      </w:r>
    </w:p>
    <w:p w:rsidR="00F62B0B" w:rsidRDefault="00F62B0B" w:rsidP="00F62B0B">
      <w:pPr>
        <w:rPr>
          <w:rFonts w:asciiTheme="majorHAnsi" w:hAnsiTheme="majorHAnsi"/>
        </w:rPr>
      </w:pPr>
    </w:p>
    <w:p w:rsidR="00F62B0B" w:rsidRDefault="00F62B0B" w:rsidP="009773FC">
      <w:pPr>
        <w:rPr>
          <w:rFonts w:asciiTheme="majorHAnsi" w:hAnsiTheme="majorHAnsi"/>
          <w:b/>
          <w:color w:val="0070C0"/>
          <w:sz w:val="28"/>
          <w:szCs w:val="28"/>
        </w:rPr>
      </w:pPr>
      <w:r w:rsidRPr="00F62B0B">
        <w:rPr>
          <w:rFonts w:asciiTheme="majorHAnsi" w:hAnsiTheme="majorHAnsi"/>
          <w:b/>
          <w:color w:val="0070C0"/>
          <w:sz w:val="28"/>
          <w:szCs w:val="28"/>
        </w:rPr>
        <w:t>Futures Thinking</w:t>
      </w:r>
    </w:p>
    <w:p w:rsidR="00F62B0B" w:rsidRDefault="00F62B0B" w:rsidP="009773FC">
      <w:pPr>
        <w:rPr>
          <w:rFonts w:asciiTheme="majorHAnsi" w:hAnsiTheme="majorHAnsi"/>
        </w:rPr>
      </w:pPr>
      <w:r w:rsidRPr="00F62B0B">
        <w:rPr>
          <w:rFonts w:asciiTheme="majorHAnsi" w:hAnsiTheme="majorHAnsi"/>
        </w:rPr>
        <w:t>What co</w:t>
      </w:r>
      <w:r w:rsidR="00A9283F">
        <w:rPr>
          <w:rFonts w:asciiTheme="majorHAnsi" w:hAnsiTheme="majorHAnsi"/>
        </w:rPr>
        <w:t>uld our school look like in 2020</w:t>
      </w:r>
      <w:bookmarkStart w:id="0" w:name="_GoBack"/>
      <w:bookmarkEnd w:id="0"/>
      <w:r w:rsidRPr="00F62B0B">
        <w:rPr>
          <w:rFonts w:asciiTheme="majorHAnsi" w:hAnsiTheme="majorHAnsi"/>
        </w:rPr>
        <w:t>?</w:t>
      </w:r>
    </w:p>
    <w:tbl>
      <w:tblPr>
        <w:tblStyle w:val="TableGrid"/>
        <w:tblW w:w="9847" w:type="dxa"/>
        <w:tblLook w:val="04A0" w:firstRow="1" w:lastRow="0" w:firstColumn="1" w:lastColumn="0" w:noHBand="0" w:noVBand="1"/>
      </w:tblPr>
      <w:tblGrid>
        <w:gridCol w:w="2122"/>
        <w:gridCol w:w="7725"/>
      </w:tblGrid>
      <w:tr w:rsidR="00F62B0B" w:rsidTr="00666BCE">
        <w:tc>
          <w:tcPr>
            <w:tcW w:w="2122" w:type="dxa"/>
          </w:tcPr>
          <w:p w:rsidR="00F62B0B" w:rsidRDefault="00F62B0B" w:rsidP="009773FC">
            <w:pPr>
              <w:rPr>
                <w:rFonts w:asciiTheme="majorHAnsi" w:hAnsiTheme="majorHAnsi"/>
              </w:rPr>
            </w:pPr>
            <w:r>
              <w:rPr>
                <w:rFonts w:asciiTheme="majorHAnsi" w:hAnsiTheme="majorHAnsi"/>
              </w:rPr>
              <w:t>Leadership &amp; Management</w:t>
            </w:r>
          </w:p>
        </w:tc>
        <w:tc>
          <w:tcPr>
            <w:tcW w:w="7725" w:type="dxa"/>
          </w:tcPr>
          <w:p w:rsidR="00F62B0B" w:rsidRPr="00666BCE" w:rsidRDefault="00FB31EC" w:rsidP="00666BCE">
            <w:pPr>
              <w:pStyle w:val="ListParagraph"/>
              <w:numPr>
                <w:ilvl w:val="0"/>
                <w:numId w:val="8"/>
              </w:numPr>
              <w:rPr>
                <w:rFonts w:asciiTheme="majorHAnsi" w:hAnsiTheme="majorHAnsi"/>
                <w:i/>
              </w:rPr>
            </w:pPr>
            <w:r w:rsidRPr="00666BCE">
              <w:rPr>
                <w:rFonts w:asciiTheme="majorHAnsi" w:hAnsiTheme="majorHAnsi"/>
                <w:i/>
              </w:rPr>
              <w:t xml:space="preserve">Collectively and shared vision for the school </w:t>
            </w:r>
          </w:p>
          <w:p w:rsidR="00FB31EC" w:rsidRPr="00666BCE" w:rsidRDefault="00FB31EC" w:rsidP="00666BCE">
            <w:pPr>
              <w:pStyle w:val="ListParagraph"/>
              <w:numPr>
                <w:ilvl w:val="0"/>
                <w:numId w:val="8"/>
              </w:numPr>
              <w:rPr>
                <w:rFonts w:asciiTheme="majorHAnsi" w:hAnsiTheme="majorHAnsi"/>
                <w:i/>
              </w:rPr>
            </w:pPr>
            <w:r w:rsidRPr="00666BCE">
              <w:rPr>
                <w:rFonts w:asciiTheme="majorHAnsi" w:hAnsiTheme="majorHAnsi"/>
                <w:i/>
              </w:rPr>
              <w:t>A collaborative search for excellence</w:t>
            </w:r>
          </w:p>
          <w:p w:rsidR="00FB31EC" w:rsidRPr="00666BCE" w:rsidRDefault="00FB31EC" w:rsidP="00666BCE">
            <w:pPr>
              <w:pStyle w:val="ListParagraph"/>
              <w:numPr>
                <w:ilvl w:val="0"/>
                <w:numId w:val="8"/>
              </w:numPr>
              <w:rPr>
                <w:rFonts w:asciiTheme="majorHAnsi" w:hAnsiTheme="majorHAnsi"/>
                <w:i/>
              </w:rPr>
            </w:pPr>
            <w:r w:rsidRPr="00666BCE">
              <w:rPr>
                <w:rFonts w:asciiTheme="majorHAnsi" w:hAnsiTheme="majorHAnsi"/>
                <w:i/>
              </w:rPr>
              <w:t>Middle/subject leaders empowered to lead change</w:t>
            </w:r>
          </w:p>
          <w:p w:rsidR="00FB31EC" w:rsidRPr="00666BCE" w:rsidRDefault="00FB31EC" w:rsidP="003B60E0">
            <w:pPr>
              <w:pStyle w:val="ListParagraph"/>
              <w:numPr>
                <w:ilvl w:val="0"/>
                <w:numId w:val="8"/>
              </w:numPr>
              <w:rPr>
                <w:rFonts w:asciiTheme="majorHAnsi" w:hAnsiTheme="majorHAnsi"/>
                <w:i/>
              </w:rPr>
            </w:pPr>
            <w:r w:rsidRPr="00666BCE">
              <w:rPr>
                <w:rFonts w:asciiTheme="majorHAnsi" w:hAnsiTheme="majorHAnsi"/>
                <w:i/>
              </w:rPr>
              <w:t xml:space="preserve">Governors fully informed and </w:t>
            </w:r>
            <w:r w:rsidR="003B60E0">
              <w:rPr>
                <w:rFonts w:asciiTheme="majorHAnsi" w:hAnsiTheme="majorHAnsi"/>
                <w:i/>
              </w:rPr>
              <w:t>trained</w:t>
            </w:r>
            <w:r w:rsidRPr="00666BCE">
              <w:rPr>
                <w:rFonts w:asciiTheme="majorHAnsi" w:hAnsiTheme="majorHAnsi"/>
                <w:i/>
              </w:rPr>
              <w:t xml:space="preserve"> in all aspects of school life</w:t>
            </w:r>
          </w:p>
        </w:tc>
      </w:tr>
      <w:tr w:rsidR="00F62B0B" w:rsidTr="00666BCE">
        <w:tc>
          <w:tcPr>
            <w:tcW w:w="2122" w:type="dxa"/>
          </w:tcPr>
          <w:p w:rsidR="00F62B0B" w:rsidRDefault="00FB31EC" w:rsidP="009773FC">
            <w:pPr>
              <w:rPr>
                <w:rFonts w:asciiTheme="majorHAnsi" w:hAnsiTheme="majorHAnsi"/>
              </w:rPr>
            </w:pPr>
            <w:r>
              <w:rPr>
                <w:rFonts w:asciiTheme="majorHAnsi" w:hAnsiTheme="majorHAnsi"/>
              </w:rPr>
              <w:t>Quality of teaching &amp; learning</w:t>
            </w:r>
          </w:p>
        </w:tc>
        <w:tc>
          <w:tcPr>
            <w:tcW w:w="7725" w:type="dxa"/>
          </w:tcPr>
          <w:p w:rsidR="00F62B0B" w:rsidRPr="00666BCE" w:rsidRDefault="00FB31EC" w:rsidP="00666BCE">
            <w:pPr>
              <w:pStyle w:val="ListParagraph"/>
              <w:numPr>
                <w:ilvl w:val="0"/>
                <w:numId w:val="9"/>
              </w:numPr>
              <w:rPr>
                <w:rFonts w:asciiTheme="majorHAnsi" w:hAnsiTheme="majorHAnsi"/>
                <w:i/>
              </w:rPr>
            </w:pPr>
            <w:r w:rsidRPr="00666BCE">
              <w:rPr>
                <w:rFonts w:asciiTheme="majorHAnsi" w:hAnsiTheme="majorHAnsi"/>
                <w:i/>
              </w:rPr>
              <w:t>A culture of  open-mind sets exists</w:t>
            </w:r>
          </w:p>
          <w:p w:rsidR="00666BCE" w:rsidRPr="00666BCE" w:rsidRDefault="00666BCE" w:rsidP="006F234E">
            <w:pPr>
              <w:pStyle w:val="ListParagraph"/>
              <w:numPr>
                <w:ilvl w:val="0"/>
                <w:numId w:val="9"/>
              </w:numPr>
              <w:rPr>
                <w:rFonts w:asciiTheme="majorHAnsi" w:hAnsiTheme="majorHAnsi"/>
                <w:i/>
              </w:rPr>
            </w:pPr>
            <w:r w:rsidRPr="00666BCE">
              <w:rPr>
                <w:rFonts w:asciiTheme="majorHAnsi" w:hAnsiTheme="majorHAnsi"/>
                <w:i/>
              </w:rPr>
              <w:t>Outstanding teaching motivates and enables pupils to make sustained progress.</w:t>
            </w:r>
          </w:p>
          <w:p w:rsidR="00FB31EC" w:rsidRPr="00666BCE" w:rsidRDefault="00FB31EC" w:rsidP="006F234E">
            <w:pPr>
              <w:pStyle w:val="ListParagraph"/>
              <w:numPr>
                <w:ilvl w:val="0"/>
                <w:numId w:val="9"/>
              </w:numPr>
              <w:rPr>
                <w:rFonts w:asciiTheme="majorHAnsi" w:hAnsiTheme="majorHAnsi"/>
                <w:i/>
              </w:rPr>
            </w:pPr>
            <w:r w:rsidRPr="00666BCE">
              <w:rPr>
                <w:rFonts w:asciiTheme="majorHAnsi" w:hAnsiTheme="majorHAnsi"/>
                <w:i/>
              </w:rPr>
              <w:t>The curriculum enables pupils to use higher order skills; questioning, evaluating, creating and investigating.</w:t>
            </w:r>
          </w:p>
          <w:p w:rsidR="00FB31EC" w:rsidRPr="00666BCE" w:rsidRDefault="00FB31EC" w:rsidP="00666BCE">
            <w:pPr>
              <w:pStyle w:val="ListParagraph"/>
              <w:numPr>
                <w:ilvl w:val="0"/>
                <w:numId w:val="9"/>
              </w:numPr>
              <w:rPr>
                <w:rFonts w:asciiTheme="majorHAnsi" w:hAnsiTheme="majorHAnsi"/>
                <w:i/>
              </w:rPr>
            </w:pPr>
            <w:r w:rsidRPr="00666BCE">
              <w:rPr>
                <w:rFonts w:asciiTheme="majorHAnsi" w:hAnsiTheme="majorHAnsi"/>
                <w:i/>
              </w:rPr>
              <w:t xml:space="preserve">The </w:t>
            </w:r>
            <w:r w:rsidR="00F95EF9">
              <w:rPr>
                <w:rFonts w:asciiTheme="majorHAnsi" w:hAnsiTheme="majorHAnsi"/>
                <w:i/>
              </w:rPr>
              <w:t xml:space="preserve">new </w:t>
            </w:r>
            <w:r w:rsidRPr="00666BCE">
              <w:rPr>
                <w:rFonts w:asciiTheme="majorHAnsi" w:hAnsiTheme="majorHAnsi"/>
                <w:i/>
              </w:rPr>
              <w:t>Curriculum is embedded and developed to reflect the needs of St Peter’s pupils.</w:t>
            </w:r>
          </w:p>
          <w:p w:rsidR="00FB31EC" w:rsidRPr="00666BCE" w:rsidRDefault="00FB31EC" w:rsidP="00666BCE">
            <w:pPr>
              <w:pStyle w:val="ListParagraph"/>
              <w:numPr>
                <w:ilvl w:val="0"/>
                <w:numId w:val="9"/>
              </w:numPr>
              <w:rPr>
                <w:rFonts w:asciiTheme="majorHAnsi" w:hAnsiTheme="majorHAnsi"/>
                <w:i/>
              </w:rPr>
            </w:pPr>
            <w:r w:rsidRPr="00666BCE">
              <w:rPr>
                <w:rFonts w:asciiTheme="majorHAnsi" w:hAnsiTheme="majorHAnsi"/>
                <w:i/>
              </w:rPr>
              <w:t xml:space="preserve">Opportunities to deepen understanding and consolidate learning are routinely </w:t>
            </w:r>
            <w:r w:rsidR="00666BCE" w:rsidRPr="00666BCE">
              <w:rPr>
                <w:rFonts w:asciiTheme="majorHAnsi" w:hAnsiTheme="majorHAnsi"/>
                <w:i/>
              </w:rPr>
              <w:t xml:space="preserve">part of classroom practise. </w:t>
            </w:r>
          </w:p>
          <w:p w:rsidR="00FB31EC" w:rsidRPr="00666BCE" w:rsidRDefault="00FB31EC" w:rsidP="00666BCE">
            <w:pPr>
              <w:pStyle w:val="ListParagraph"/>
              <w:numPr>
                <w:ilvl w:val="0"/>
                <w:numId w:val="9"/>
              </w:numPr>
              <w:rPr>
                <w:rFonts w:asciiTheme="majorHAnsi" w:hAnsiTheme="majorHAnsi"/>
                <w:i/>
              </w:rPr>
            </w:pPr>
            <w:r w:rsidRPr="00666BCE">
              <w:rPr>
                <w:rFonts w:asciiTheme="majorHAnsi" w:hAnsiTheme="majorHAnsi"/>
                <w:i/>
              </w:rPr>
              <w:t>Assessment systems are embedded and provide clear indicators of gaps in learning.</w:t>
            </w:r>
          </w:p>
          <w:p w:rsidR="00666BCE" w:rsidRPr="00666BCE" w:rsidRDefault="00666BCE" w:rsidP="00666BCE">
            <w:pPr>
              <w:pStyle w:val="ListParagraph"/>
              <w:numPr>
                <w:ilvl w:val="0"/>
                <w:numId w:val="9"/>
              </w:numPr>
              <w:rPr>
                <w:rFonts w:asciiTheme="majorHAnsi" w:hAnsiTheme="majorHAnsi"/>
                <w:i/>
              </w:rPr>
            </w:pPr>
            <w:r w:rsidRPr="00666BCE">
              <w:rPr>
                <w:rFonts w:asciiTheme="majorHAnsi" w:hAnsiTheme="majorHAnsi"/>
                <w:i/>
              </w:rPr>
              <w:t>Intervention is</w:t>
            </w:r>
            <w:r w:rsidR="00F95EF9">
              <w:rPr>
                <w:rFonts w:asciiTheme="majorHAnsi" w:hAnsiTheme="majorHAnsi"/>
                <w:i/>
              </w:rPr>
              <w:t xml:space="preserve"> continually adapted and </w:t>
            </w:r>
            <w:r w:rsidRPr="00666BCE">
              <w:rPr>
                <w:rFonts w:asciiTheme="majorHAnsi" w:hAnsiTheme="majorHAnsi"/>
                <w:i/>
              </w:rPr>
              <w:t>designed to have maximum impact upon learning outcomes.</w:t>
            </w:r>
          </w:p>
          <w:p w:rsidR="00FB31EC" w:rsidRDefault="00FB31EC" w:rsidP="00666BCE">
            <w:pPr>
              <w:pStyle w:val="ListParagraph"/>
              <w:numPr>
                <w:ilvl w:val="0"/>
                <w:numId w:val="9"/>
              </w:numPr>
              <w:rPr>
                <w:rFonts w:asciiTheme="majorHAnsi" w:hAnsiTheme="majorHAnsi"/>
                <w:i/>
              </w:rPr>
            </w:pPr>
            <w:r w:rsidRPr="00666BCE">
              <w:rPr>
                <w:rFonts w:asciiTheme="majorHAnsi" w:hAnsiTheme="majorHAnsi"/>
                <w:i/>
              </w:rPr>
              <w:t>St Peter’s is a leading school in the locality; teaching school status, EYFS, Forest Schools, app</w:t>
            </w:r>
            <w:r w:rsidR="00666BCE" w:rsidRPr="00666BCE">
              <w:rPr>
                <w:rFonts w:asciiTheme="majorHAnsi" w:hAnsiTheme="majorHAnsi"/>
                <w:i/>
              </w:rPr>
              <w:t>roaches to teaching &amp; learning.</w:t>
            </w:r>
          </w:p>
          <w:p w:rsidR="00FE2C5E" w:rsidRDefault="00FE2C5E" w:rsidP="00666BCE">
            <w:pPr>
              <w:pStyle w:val="ListParagraph"/>
              <w:numPr>
                <w:ilvl w:val="0"/>
                <w:numId w:val="9"/>
              </w:numPr>
              <w:rPr>
                <w:rFonts w:asciiTheme="majorHAnsi" w:hAnsiTheme="majorHAnsi"/>
                <w:i/>
              </w:rPr>
            </w:pPr>
            <w:r>
              <w:rPr>
                <w:rFonts w:asciiTheme="majorHAnsi" w:hAnsiTheme="majorHAnsi"/>
                <w:i/>
              </w:rPr>
              <w:t>Rich experiences and opportunities exist to develop the whole child</w:t>
            </w:r>
          </w:p>
          <w:p w:rsidR="00FE2C5E" w:rsidRPr="00666BCE" w:rsidRDefault="00FE2C5E" w:rsidP="00666BCE">
            <w:pPr>
              <w:pStyle w:val="ListParagraph"/>
              <w:numPr>
                <w:ilvl w:val="0"/>
                <w:numId w:val="9"/>
              </w:numPr>
              <w:rPr>
                <w:rFonts w:asciiTheme="majorHAnsi" w:hAnsiTheme="majorHAnsi"/>
                <w:i/>
              </w:rPr>
            </w:pPr>
            <w:r>
              <w:rPr>
                <w:rFonts w:asciiTheme="majorHAnsi" w:hAnsiTheme="majorHAnsi"/>
                <w:i/>
              </w:rPr>
              <w:t>Facilities and resources allow for excellent teaching and participation in sport, art and music.</w:t>
            </w:r>
          </w:p>
          <w:p w:rsidR="00666BCE" w:rsidRPr="00666BCE" w:rsidRDefault="00666BCE" w:rsidP="00666BCE">
            <w:pPr>
              <w:pStyle w:val="ListParagraph"/>
              <w:numPr>
                <w:ilvl w:val="0"/>
                <w:numId w:val="9"/>
              </w:numPr>
              <w:rPr>
                <w:rFonts w:asciiTheme="majorHAnsi" w:hAnsiTheme="majorHAnsi"/>
                <w:i/>
              </w:rPr>
            </w:pPr>
            <w:r w:rsidRPr="00666BCE">
              <w:rPr>
                <w:rFonts w:asciiTheme="majorHAnsi" w:hAnsiTheme="majorHAnsi"/>
                <w:i/>
              </w:rPr>
              <w:t xml:space="preserve">Technology is up-to-date and embedded within the classroom; children use a wide range of devices to communicate, improve, design and research. </w:t>
            </w:r>
          </w:p>
          <w:p w:rsidR="00666BCE" w:rsidRPr="00666BCE" w:rsidRDefault="00666BCE" w:rsidP="00666BCE">
            <w:pPr>
              <w:pStyle w:val="ListParagraph"/>
              <w:numPr>
                <w:ilvl w:val="0"/>
                <w:numId w:val="9"/>
              </w:numPr>
              <w:rPr>
                <w:rFonts w:asciiTheme="majorHAnsi" w:hAnsiTheme="majorHAnsi"/>
                <w:i/>
              </w:rPr>
            </w:pPr>
            <w:r w:rsidRPr="00666BCE">
              <w:rPr>
                <w:rFonts w:asciiTheme="majorHAnsi" w:hAnsiTheme="majorHAnsi"/>
                <w:i/>
              </w:rPr>
              <w:t xml:space="preserve">Technology allows for seamless learning opportunities between home and school. </w:t>
            </w:r>
          </w:p>
        </w:tc>
      </w:tr>
      <w:tr w:rsidR="00F62B0B" w:rsidTr="00666BCE">
        <w:tc>
          <w:tcPr>
            <w:tcW w:w="2122" w:type="dxa"/>
          </w:tcPr>
          <w:p w:rsidR="00F62B0B" w:rsidRDefault="00FB31EC" w:rsidP="009773FC">
            <w:pPr>
              <w:rPr>
                <w:rFonts w:asciiTheme="majorHAnsi" w:hAnsiTheme="majorHAnsi"/>
              </w:rPr>
            </w:pPr>
            <w:r>
              <w:rPr>
                <w:rFonts w:asciiTheme="majorHAnsi" w:hAnsiTheme="majorHAnsi"/>
              </w:rPr>
              <w:t>Outcomes for pupils</w:t>
            </w:r>
          </w:p>
        </w:tc>
        <w:tc>
          <w:tcPr>
            <w:tcW w:w="7725" w:type="dxa"/>
          </w:tcPr>
          <w:p w:rsidR="00F62B0B" w:rsidRDefault="00FE2C5E" w:rsidP="00666BCE">
            <w:pPr>
              <w:pStyle w:val="ListParagraph"/>
              <w:numPr>
                <w:ilvl w:val="0"/>
                <w:numId w:val="10"/>
              </w:numPr>
              <w:rPr>
                <w:rFonts w:asciiTheme="majorHAnsi" w:hAnsiTheme="majorHAnsi"/>
                <w:i/>
              </w:rPr>
            </w:pPr>
            <w:r>
              <w:rPr>
                <w:rFonts w:asciiTheme="majorHAnsi" w:hAnsiTheme="majorHAnsi"/>
                <w:i/>
              </w:rPr>
              <w:t>P</w:t>
            </w:r>
            <w:r w:rsidR="00666BCE" w:rsidRPr="00FE2C5E">
              <w:rPr>
                <w:rFonts w:asciiTheme="majorHAnsi" w:hAnsiTheme="majorHAnsi"/>
                <w:i/>
              </w:rPr>
              <w:t xml:space="preserve">upils </w:t>
            </w:r>
            <w:r w:rsidR="00F95EF9">
              <w:rPr>
                <w:rFonts w:asciiTheme="majorHAnsi" w:hAnsiTheme="majorHAnsi"/>
                <w:i/>
              </w:rPr>
              <w:t xml:space="preserve">continue to </w:t>
            </w:r>
            <w:r w:rsidR="00666BCE" w:rsidRPr="00FE2C5E">
              <w:rPr>
                <w:rFonts w:asciiTheme="majorHAnsi" w:hAnsiTheme="majorHAnsi"/>
                <w:i/>
              </w:rPr>
              <w:t xml:space="preserve">make excellent progress from their starting points. </w:t>
            </w:r>
          </w:p>
          <w:p w:rsidR="00FE2C5E" w:rsidRDefault="00FE2C5E" w:rsidP="00666BCE">
            <w:pPr>
              <w:pStyle w:val="ListParagraph"/>
              <w:numPr>
                <w:ilvl w:val="0"/>
                <w:numId w:val="10"/>
              </w:numPr>
              <w:rPr>
                <w:rFonts w:asciiTheme="majorHAnsi" w:hAnsiTheme="majorHAnsi"/>
                <w:i/>
              </w:rPr>
            </w:pPr>
            <w:r>
              <w:rPr>
                <w:rFonts w:asciiTheme="majorHAnsi" w:hAnsiTheme="majorHAnsi"/>
                <w:i/>
              </w:rPr>
              <w:t>Outcomes build upon previous high standards</w:t>
            </w:r>
          </w:p>
          <w:p w:rsidR="00FE2C5E" w:rsidRDefault="00F95EF9" w:rsidP="00666BCE">
            <w:pPr>
              <w:pStyle w:val="ListParagraph"/>
              <w:numPr>
                <w:ilvl w:val="0"/>
                <w:numId w:val="10"/>
              </w:numPr>
              <w:rPr>
                <w:rFonts w:asciiTheme="majorHAnsi" w:hAnsiTheme="majorHAnsi"/>
                <w:i/>
              </w:rPr>
            </w:pPr>
            <w:r>
              <w:rPr>
                <w:rFonts w:asciiTheme="majorHAnsi" w:hAnsiTheme="majorHAnsi"/>
                <w:i/>
              </w:rPr>
              <w:t xml:space="preserve">Pupils attainment remains </w:t>
            </w:r>
            <w:r w:rsidR="00FE2C5E">
              <w:rPr>
                <w:rFonts w:asciiTheme="majorHAnsi" w:hAnsiTheme="majorHAnsi"/>
                <w:i/>
              </w:rPr>
              <w:t>significantly above national expectations</w:t>
            </w:r>
          </w:p>
          <w:p w:rsidR="00F95EF9" w:rsidRDefault="00F95EF9" w:rsidP="00F95EF9">
            <w:pPr>
              <w:pStyle w:val="ListParagraph"/>
              <w:rPr>
                <w:rFonts w:asciiTheme="majorHAnsi" w:hAnsiTheme="majorHAnsi"/>
                <w:i/>
              </w:rPr>
            </w:pPr>
          </w:p>
          <w:p w:rsidR="005E1215" w:rsidRPr="00FE2C5E" w:rsidRDefault="005E1215" w:rsidP="005E1215">
            <w:pPr>
              <w:pStyle w:val="ListParagraph"/>
              <w:rPr>
                <w:rFonts w:asciiTheme="majorHAnsi" w:hAnsiTheme="majorHAnsi"/>
                <w:i/>
              </w:rPr>
            </w:pPr>
          </w:p>
        </w:tc>
      </w:tr>
      <w:tr w:rsidR="00F62B0B" w:rsidTr="00666BCE">
        <w:tc>
          <w:tcPr>
            <w:tcW w:w="2122" w:type="dxa"/>
          </w:tcPr>
          <w:p w:rsidR="005E1215" w:rsidRDefault="005E1215" w:rsidP="009773FC">
            <w:pPr>
              <w:rPr>
                <w:rFonts w:asciiTheme="majorHAnsi" w:hAnsiTheme="majorHAnsi"/>
              </w:rPr>
            </w:pPr>
          </w:p>
          <w:p w:rsidR="00F62B0B" w:rsidRDefault="00FB31EC" w:rsidP="009773FC">
            <w:pPr>
              <w:rPr>
                <w:rFonts w:asciiTheme="majorHAnsi" w:hAnsiTheme="majorHAnsi"/>
              </w:rPr>
            </w:pPr>
            <w:r>
              <w:rPr>
                <w:rFonts w:asciiTheme="majorHAnsi" w:hAnsiTheme="majorHAnsi"/>
              </w:rPr>
              <w:t>Personal development &amp; welfare</w:t>
            </w:r>
          </w:p>
        </w:tc>
        <w:tc>
          <w:tcPr>
            <w:tcW w:w="7725" w:type="dxa"/>
          </w:tcPr>
          <w:p w:rsidR="005E1215" w:rsidRDefault="005E1215" w:rsidP="009773FC">
            <w:pPr>
              <w:rPr>
                <w:rFonts w:asciiTheme="majorHAnsi" w:hAnsiTheme="majorHAnsi"/>
                <w:i/>
              </w:rPr>
            </w:pPr>
          </w:p>
          <w:p w:rsidR="00F62B0B" w:rsidRPr="005E1215" w:rsidRDefault="00FE2C5E" w:rsidP="005E1215">
            <w:pPr>
              <w:pStyle w:val="ListParagraph"/>
              <w:numPr>
                <w:ilvl w:val="0"/>
                <w:numId w:val="11"/>
              </w:numPr>
              <w:rPr>
                <w:rFonts w:asciiTheme="majorHAnsi" w:hAnsiTheme="majorHAnsi"/>
                <w:i/>
              </w:rPr>
            </w:pPr>
            <w:r w:rsidRPr="005E1215">
              <w:rPr>
                <w:rFonts w:asciiTheme="majorHAnsi" w:hAnsiTheme="majorHAnsi"/>
                <w:i/>
              </w:rPr>
              <w:t>Children are more independent and understand their own needs as learners</w:t>
            </w:r>
          </w:p>
          <w:p w:rsidR="00FE2C5E" w:rsidRPr="005E1215" w:rsidRDefault="003B60E0" w:rsidP="005E1215">
            <w:pPr>
              <w:pStyle w:val="ListParagraph"/>
              <w:numPr>
                <w:ilvl w:val="0"/>
                <w:numId w:val="11"/>
              </w:numPr>
              <w:rPr>
                <w:rFonts w:asciiTheme="majorHAnsi" w:hAnsiTheme="majorHAnsi"/>
                <w:i/>
              </w:rPr>
            </w:pPr>
            <w:r w:rsidRPr="005E1215">
              <w:rPr>
                <w:rFonts w:asciiTheme="majorHAnsi" w:hAnsiTheme="majorHAnsi"/>
                <w:i/>
              </w:rPr>
              <w:t>There are strong links with other schools locally, nationally and internationally</w:t>
            </w:r>
          </w:p>
          <w:p w:rsidR="003B60E0" w:rsidRPr="005E1215" w:rsidRDefault="003B60E0" w:rsidP="005E1215">
            <w:pPr>
              <w:pStyle w:val="ListParagraph"/>
              <w:numPr>
                <w:ilvl w:val="0"/>
                <w:numId w:val="11"/>
              </w:numPr>
              <w:rPr>
                <w:rFonts w:asciiTheme="majorHAnsi" w:hAnsiTheme="majorHAnsi"/>
                <w:i/>
              </w:rPr>
            </w:pPr>
            <w:r w:rsidRPr="005E1215">
              <w:rPr>
                <w:rFonts w:asciiTheme="majorHAnsi" w:hAnsiTheme="majorHAnsi"/>
                <w:i/>
              </w:rPr>
              <w:t>Communication with parents is excellent; parents feel fully informed regarding their children’s progress and attainment</w:t>
            </w:r>
          </w:p>
          <w:p w:rsidR="003B60E0" w:rsidRPr="005E1215" w:rsidRDefault="003B60E0" w:rsidP="005E1215">
            <w:pPr>
              <w:pStyle w:val="ListParagraph"/>
              <w:numPr>
                <w:ilvl w:val="0"/>
                <w:numId w:val="11"/>
              </w:numPr>
              <w:rPr>
                <w:rFonts w:asciiTheme="majorHAnsi" w:hAnsiTheme="majorHAnsi"/>
                <w:i/>
              </w:rPr>
            </w:pPr>
            <w:r w:rsidRPr="005E1215">
              <w:rPr>
                <w:rFonts w:asciiTheme="majorHAnsi" w:hAnsiTheme="majorHAnsi"/>
                <w:i/>
              </w:rPr>
              <w:t xml:space="preserve">Parents are given opportunities to develop knowledge and skills to support their child in their learning. </w:t>
            </w:r>
          </w:p>
        </w:tc>
      </w:tr>
      <w:tr w:rsidR="00F62B0B" w:rsidTr="00666BCE">
        <w:tc>
          <w:tcPr>
            <w:tcW w:w="2122" w:type="dxa"/>
          </w:tcPr>
          <w:p w:rsidR="00F62B0B" w:rsidRDefault="00FB31EC" w:rsidP="009773FC">
            <w:pPr>
              <w:rPr>
                <w:rFonts w:asciiTheme="majorHAnsi" w:hAnsiTheme="majorHAnsi"/>
              </w:rPr>
            </w:pPr>
            <w:r>
              <w:rPr>
                <w:rFonts w:asciiTheme="majorHAnsi" w:hAnsiTheme="majorHAnsi"/>
              </w:rPr>
              <w:t>Premises &amp; Resourcing</w:t>
            </w:r>
          </w:p>
        </w:tc>
        <w:tc>
          <w:tcPr>
            <w:tcW w:w="7725" w:type="dxa"/>
          </w:tcPr>
          <w:p w:rsidR="00F62B0B" w:rsidRPr="005E1215" w:rsidRDefault="003B60E0" w:rsidP="005E1215">
            <w:pPr>
              <w:pStyle w:val="ListParagraph"/>
              <w:numPr>
                <w:ilvl w:val="0"/>
                <w:numId w:val="12"/>
              </w:numPr>
              <w:rPr>
                <w:rFonts w:asciiTheme="majorHAnsi" w:hAnsiTheme="majorHAnsi"/>
                <w:i/>
              </w:rPr>
            </w:pPr>
            <w:r w:rsidRPr="005E1215">
              <w:rPr>
                <w:rFonts w:asciiTheme="majorHAnsi" w:hAnsiTheme="majorHAnsi"/>
                <w:i/>
              </w:rPr>
              <w:t>The building in significantly updated; 21</w:t>
            </w:r>
            <w:r w:rsidRPr="005E1215">
              <w:rPr>
                <w:rFonts w:asciiTheme="majorHAnsi" w:hAnsiTheme="majorHAnsi"/>
                <w:i/>
                <w:vertAlign w:val="superscript"/>
              </w:rPr>
              <w:t>st</w:t>
            </w:r>
            <w:r w:rsidRPr="005E1215">
              <w:rPr>
                <w:rFonts w:asciiTheme="majorHAnsi" w:hAnsiTheme="majorHAnsi"/>
                <w:i/>
              </w:rPr>
              <w:t xml:space="preserve"> century learning environment.</w:t>
            </w:r>
          </w:p>
          <w:p w:rsidR="003B60E0" w:rsidRPr="005E1215" w:rsidRDefault="003B60E0" w:rsidP="005E1215">
            <w:pPr>
              <w:pStyle w:val="ListParagraph"/>
              <w:numPr>
                <w:ilvl w:val="0"/>
                <w:numId w:val="12"/>
              </w:numPr>
              <w:rPr>
                <w:rFonts w:asciiTheme="majorHAnsi" w:hAnsiTheme="majorHAnsi"/>
                <w:i/>
              </w:rPr>
            </w:pPr>
            <w:r w:rsidRPr="005E1215">
              <w:rPr>
                <w:rFonts w:asciiTheme="majorHAnsi" w:hAnsiTheme="majorHAnsi"/>
                <w:i/>
              </w:rPr>
              <w:t xml:space="preserve">The building is fit for purpose </w:t>
            </w:r>
            <w:r w:rsidR="005E1215" w:rsidRPr="005E1215">
              <w:rPr>
                <w:rFonts w:asciiTheme="majorHAnsi" w:hAnsiTheme="majorHAnsi"/>
                <w:i/>
              </w:rPr>
              <w:t>in terms of capacity and repair.</w:t>
            </w:r>
          </w:p>
          <w:p w:rsidR="005E1215" w:rsidRPr="005E1215" w:rsidRDefault="005E1215" w:rsidP="005E1215">
            <w:pPr>
              <w:pStyle w:val="ListParagraph"/>
              <w:numPr>
                <w:ilvl w:val="0"/>
                <w:numId w:val="12"/>
              </w:numPr>
              <w:rPr>
                <w:rFonts w:asciiTheme="majorHAnsi" w:hAnsiTheme="majorHAnsi"/>
                <w:i/>
              </w:rPr>
            </w:pPr>
            <w:r w:rsidRPr="005E1215">
              <w:rPr>
                <w:rFonts w:asciiTheme="majorHAnsi" w:hAnsiTheme="majorHAnsi"/>
                <w:i/>
              </w:rPr>
              <w:t>Areas of the building are re-modelled/extended to ensure maximum use of footprint</w:t>
            </w:r>
          </w:p>
          <w:p w:rsidR="005E1215" w:rsidRPr="005E1215" w:rsidRDefault="005E1215" w:rsidP="005E1215">
            <w:pPr>
              <w:pStyle w:val="ListParagraph"/>
              <w:numPr>
                <w:ilvl w:val="0"/>
                <w:numId w:val="12"/>
              </w:numPr>
              <w:rPr>
                <w:rFonts w:asciiTheme="majorHAnsi" w:hAnsiTheme="majorHAnsi"/>
                <w:i/>
              </w:rPr>
            </w:pPr>
            <w:r w:rsidRPr="005E1215">
              <w:rPr>
                <w:rFonts w:asciiTheme="majorHAnsi" w:hAnsiTheme="majorHAnsi"/>
                <w:i/>
              </w:rPr>
              <w:t>The buildings are in good decorative repair and provide additional storage</w:t>
            </w:r>
          </w:p>
          <w:p w:rsidR="005E1215" w:rsidRPr="005E1215" w:rsidRDefault="005E1215" w:rsidP="005E1215">
            <w:pPr>
              <w:pStyle w:val="ListParagraph"/>
              <w:numPr>
                <w:ilvl w:val="0"/>
                <w:numId w:val="12"/>
              </w:numPr>
              <w:rPr>
                <w:rFonts w:asciiTheme="majorHAnsi" w:hAnsiTheme="majorHAnsi"/>
                <w:i/>
              </w:rPr>
            </w:pPr>
            <w:r w:rsidRPr="005E1215">
              <w:rPr>
                <w:rFonts w:asciiTheme="majorHAnsi" w:hAnsiTheme="majorHAnsi"/>
                <w:i/>
              </w:rPr>
              <w:t>Development of outdoor space; including greater access to continuous outdoor provision; sporting facilities; eco-classroom?</w:t>
            </w:r>
          </w:p>
          <w:p w:rsidR="005E1215" w:rsidRPr="005E1215" w:rsidRDefault="005E1215" w:rsidP="005E1215">
            <w:pPr>
              <w:pStyle w:val="ListParagraph"/>
              <w:numPr>
                <w:ilvl w:val="0"/>
                <w:numId w:val="12"/>
              </w:numPr>
              <w:rPr>
                <w:rFonts w:asciiTheme="majorHAnsi" w:hAnsiTheme="majorHAnsi"/>
                <w:i/>
              </w:rPr>
            </w:pPr>
            <w:r w:rsidRPr="005E1215">
              <w:rPr>
                <w:rFonts w:asciiTheme="majorHAnsi" w:hAnsiTheme="majorHAnsi"/>
                <w:i/>
              </w:rPr>
              <w:t>St Peter’s is extended to ensure that growing number of Catholic families are able to access a Catholic education for their children? (Evidence of need would have to be provided before this would be considered)</w:t>
            </w:r>
          </w:p>
        </w:tc>
      </w:tr>
    </w:tbl>
    <w:p w:rsidR="00F62B0B" w:rsidRPr="00F62B0B" w:rsidRDefault="005E1215" w:rsidP="009773FC">
      <w:pPr>
        <w:rPr>
          <w:rFonts w:asciiTheme="majorHAnsi" w:hAnsiTheme="majorHAnsi"/>
        </w:rPr>
      </w:pPr>
      <w:r>
        <w:rPr>
          <w:noProof/>
          <w:lang w:eastAsia="en-GB"/>
        </w:rPr>
        <w:drawing>
          <wp:anchor distT="0" distB="0" distL="114300" distR="114300" simplePos="0" relativeHeight="251671552" behindDoc="1" locked="0" layoutInCell="1" allowOverlap="1" wp14:anchorId="5277F573" wp14:editId="5F102B98">
            <wp:simplePos x="0" y="0"/>
            <wp:positionH relativeFrom="page">
              <wp:posOffset>5071110</wp:posOffset>
            </wp:positionH>
            <wp:positionV relativeFrom="paragraph">
              <wp:posOffset>237490</wp:posOffset>
            </wp:positionV>
            <wp:extent cx="1659255" cy="1495425"/>
            <wp:effectExtent l="0" t="0" r="0" b="9525"/>
            <wp:wrapTight wrapText="bothSides">
              <wp:wrapPolygon edited="0">
                <wp:start x="0" y="0"/>
                <wp:lineTo x="0" y="21462"/>
                <wp:lineTo x="21327" y="21462"/>
                <wp:lineTo x="213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195 of 519).jpg"/>
                    <pic:cNvPicPr/>
                  </pic:nvPicPr>
                  <pic:blipFill rotWithShape="1">
                    <a:blip r:embed="rId13" cstate="print">
                      <a:extLst>
                        <a:ext uri="{28A0092B-C50C-407E-A947-70E740481C1C}">
                          <a14:useLocalDpi xmlns:a14="http://schemas.microsoft.com/office/drawing/2010/main" val="0"/>
                        </a:ext>
                      </a:extLst>
                    </a:blip>
                    <a:srcRect l="39401" t="29041" r="9193" b="15636"/>
                    <a:stretch/>
                  </pic:blipFill>
                  <pic:spPr bwMode="auto">
                    <a:xfrm>
                      <a:off x="0" y="0"/>
                      <a:ext cx="1659255" cy="149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1215" w:rsidRDefault="005E1215" w:rsidP="009773FC">
      <w:pPr>
        <w:rPr>
          <w:rFonts w:asciiTheme="majorHAnsi" w:hAnsiTheme="majorHAnsi"/>
          <w:b/>
          <w:color w:val="0070C0"/>
        </w:rPr>
      </w:pPr>
    </w:p>
    <w:p w:rsidR="001302B9" w:rsidRDefault="001302B9" w:rsidP="009773FC">
      <w:pPr>
        <w:rPr>
          <w:rFonts w:asciiTheme="majorHAnsi" w:hAnsiTheme="majorHAnsi"/>
          <w:b/>
          <w:color w:val="0070C0"/>
        </w:rPr>
      </w:pPr>
    </w:p>
    <w:p w:rsidR="001302B9" w:rsidRDefault="001302B9" w:rsidP="009773FC">
      <w:pPr>
        <w:rPr>
          <w:rFonts w:asciiTheme="majorHAnsi" w:hAnsiTheme="majorHAnsi"/>
          <w:b/>
          <w:color w:val="0070C0"/>
        </w:rPr>
      </w:pPr>
    </w:p>
    <w:p w:rsidR="001302B9" w:rsidRPr="00F62B0B" w:rsidRDefault="001302B9" w:rsidP="009773FC">
      <w:pPr>
        <w:rPr>
          <w:rFonts w:asciiTheme="majorHAnsi" w:hAnsiTheme="majorHAnsi"/>
          <w:b/>
          <w:color w:val="0070C0"/>
        </w:rPr>
      </w:pPr>
    </w:p>
    <w:p w:rsidR="009773FC" w:rsidRPr="009773FC" w:rsidRDefault="009773FC" w:rsidP="009773FC">
      <w:pPr>
        <w:rPr>
          <w:rFonts w:asciiTheme="majorHAnsi" w:hAnsiTheme="majorHAnsi"/>
          <w:b/>
          <w:color w:val="0070C0"/>
          <w:sz w:val="28"/>
          <w:szCs w:val="28"/>
        </w:rPr>
      </w:pPr>
      <w:r w:rsidRPr="009773FC">
        <w:rPr>
          <w:rFonts w:asciiTheme="majorHAnsi" w:hAnsiTheme="majorHAnsi"/>
          <w:b/>
          <w:color w:val="0070C0"/>
          <w:sz w:val="28"/>
          <w:szCs w:val="28"/>
        </w:rPr>
        <w:t xml:space="preserve">What We Want to Accomplish: </w:t>
      </w:r>
    </w:p>
    <w:p w:rsidR="009773FC" w:rsidRDefault="009773FC" w:rsidP="009773FC">
      <w:pPr>
        <w:rPr>
          <w:rFonts w:asciiTheme="majorHAnsi" w:hAnsiTheme="majorHAnsi"/>
        </w:rPr>
      </w:pPr>
      <w:r w:rsidRPr="009773FC">
        <w:rPr>
          <w:rFonts w:asciiTheme="majorHAnsi" w:hAnsiTheme="majorHAnsi"/>
        </w:rPr>
        <w:t xml:space="preserve">GOALS </w:t>
      </w:r>
    </w:p>
    <w:p w:rsidR="008E689E" w:rsidRPr="009773FC" w:rsidRDefault="008E689E" w:rsidP="009773FC">
      <w:pPr>
        <w:rPr>
          <w:rFonts w:asciiTheme="majorHAnsi" w:hAnsiTheme="majorHAnsi"/>
        </w:rPr>
      </w:pPr>
      <w:r>
        <w:rPr>
          <w:rFonts w:asciiTheme="majorHAnsi" w:hAnsiTheme="majorHAnsi"/>
        </w:rPr>
        <w:t xml:space="preserve">1. </w:t>
      </w:r>
      <w:r w:rsidR="00F95EF9" w:rsidRPr="00F95EF9">
        <w:rPr>
          <w:rFonts w:asciiTheme="majorHAnsi" w:hAnsiTheme="majorHAnsi"/>
          <w:b/>
        </w:rPr>
        <w:t>That the RE Curriculum is reviewed</w:t>
      </w:r>
      <w:r w:rsidR="00F95EF9">
        <w:rPr>
          <w:rFonts w:asciiTheme="majorHAnsi" w:hAnsiTheme="majorHAnsi"/>
        </w:rPr>
        <w:t xml:space="preserve"> to ensure greater depth of study on areas of Catholic social teaching and is a foundation for all other learning. </w:t>
      </w:r>
    </w:p>
    <w:p w:rsidR="009773FC" w:rsidRDefault="009773FC" w:rsidP="009773FC">
      <w:pPr>
        <w:rPr>
          <w:rFonts w:asciiTheme="majorHAnsi" w:hAnsiTheme="majorHAnsi"/>
        </w:rPr>
      </w:pPr>
      <w:r w:rsidRPr="009773FC">
        <w:rPr>
          <w:rFonts w:asciiTheme="majorHAnsi" w:hAnsiTheme="majorHAnsi"/>
        </w:rPr>
        <w:t xml:space="preserve">1. </w:t>
      </w:r>
      <w:r w:rsidR="008E689E" w:rsidRPr="008E689E">
        <w:rPr>
          <w:rFonts w:asciiTheme="majorHAnsi" w:hAnsiTheme="majorHAnsi"/>
          <w:b/>
        </w:rPr>
        <w:t>Continue to e</w:t>
      </w:r>
      <w:r w:rsidRPr="008E689E">
        <w:rPr>
          <w:rFonts w:asciiTheme="majorHAnsi" w:hAnsiTheme="majorHAnsi"/>
          <w:b/>
        </w:rPr>
        <w:t>nsure</w:t>
      </w:r>
      <w:r w:rsidRPr="004D6A5B">
        <w:rPr>
          <w:rFonts w:asciiTheme="majorHAnsi" w:hAnsiTheme="majorHAnsi"/>
          <w:b/>
        </w:rPr>
        <w:t xml:space="preserve"> that all pupils make excellent rates of progress</w:t>
      </w:r>
      <w:r>
        <w:rPr>
          <w:rFonts w:asciiTheme="majorHAnsi" w:hAnsiTheme="majorHAnsi"/>
        </w:rPr>
        <w:t xml:space="preserve"> by providing rigorous, engaging and relevant learning experiences which allow for consolidation and depth of understanding.</w:t>
      </w:r>
    </w:p>
    <w:p w:rsidR="009773FC" w:rsidRPr="009773FC" w:rsidRDefault="009773FC" w:rsidP="009773FC">
      <w:pPr>
        <w:rPr>
          <w:rFonts w:asciiTheme="majorHAnsi" w:hAnsiTheme="majorHAnsi"/>
        </w:rPr>
      </w:pPr>
      <w:r>
        <w:rPr>
          <w:rFonts w:asciiTheme="majorHAnsi" w:hAnsiTheme="majorHAnsi"/>
        </w:rPr>
        <w:t xml:space="preserve">2. </w:t>
      </w:r>
      <w:r w:rsidR="004D6A5B" w:rsidRPr="00BF06A3">
        <w:rPr>
          <w:rFonts w:asciiTheme="majorHAnsi" w:hAnsiTheme="majorHAnsi"/>
          <w:b/>
        </w:rPr>
        <w:t>Improve standards in pupil’s writing</w:t>
      </w:r>
      <w:r w:rsidR="004D6A5B">
        <w:rPr>
          <w:rFonts w:asciiTheme="majorHAnsi" w:hAnsiTheme="majorHAnsi"/>
        </w:rPr>
        <w:t xml:space="preserve">: that pupil’s writing skills are developed to a high standard and commensurate with reading; </w:t>
      </w:r>
    </w:p>
    <w:p w:rsidR="009773FC" w:rsidRPr="009773FC" w:rsidRDefault="009773FC" w:rsidP="009773FC">
      <w:pPr>
        <w:rPr>
          <w:rFonts w:asciiTheme="majorHAnsi" w:hAnsiTheme="majorHAnsi"/>
        </w:rPr>
      </w:pPr>
      <w:r w:rsidRPr="009773FC">
        <w:rPr>
          <w:rFonts w:asciiTheme="majorHAnsi" w:hAnsiTheme="majorHAnsi"/>
        </w:rPr>
        <w:t>3.</w:t>
      </w:r>
      <w:r>
        <w:rPr>
          <w:rFonts w:asciiTheme="majorHAnsi" w:hAnsiTheme="majorHAnsi"/>
        </w:rPr>
        <w:t xml:space="preserve"> </w:t>
      </w:r>
      <w:r w:rsidR="00BF06A3">
        <w:rPr>
          <w:rFonts w:asciiTheme="majorHAnsi" w:hAnsiTheme="majorHAnsi"/>
          <w:b/>
        </w:rPr>
        <w:t>Improvement of pupil’s independence &amp; involvement in their learning</w:t>
      </w:r>
      <w:r w:rsidR="00BF06A3">
        <w:rPr>
          <w:rFonts w:asciiTheme="majorHAnsi" w:hAnsiTheme="majorHAnsi"/>
        </w:rPr>
        <w:t>;</w:t>
      </w:r>
      <w:r w:rsidRPr="009773FC">
        <w:rPr>
          <w:rFonts w:asciiTheme="majorHAnsi" w:hAnsiTheme="majorHAnsi"/>
        </w:rPr>
        <w:t xml:space="preserve"> </w:t>
      </w:r>
      <w:r w:rsidR="009B27F5" w:rsidRPr="009B27F5">
        <w:rPr>
          <w:rFonts w:asciiTheme="majorHAnsi" w:hAnsiTheme="majorHAnsi"/>
        </w:rPr>
        <w:t>Children use higher order skills; questioning, evaluating, creativity and investigation.  Children demonstrate resilience, communicate effectively and cooperate with each other.</w:t>
      </w:r>
    </w:p>
    <w:p w:rsidR="009773FC" w:rsidRDefault="009773FC" w:rsidP="009773FC">
      <w:pPr>
        <w:rPr>
          <w:rFonts w:asciiTheme="majorHAnsi" w:hAnsiTheme="majorHAnsi"/>
        </w:rPr>
      </w:pPr>
      <w:r w:rsidRPr="009773FC">
        <w:rPr>
          <w:rFonts w:asciiTheme="majorHAnsi" w:hAnsiTheme="majorHAnsi"/>
        </w:rPr>
        <w:t>4</w:t>
      </w:r>
      <w:r w:rsidRPr="00BF06A3">
        <w:rPr>
          <w:rFonts w:asciiTheme="majorHAnsi" w:hAnsiTheme="majorHAnsi"/>
          <w:b/>
        </w:rPr>
        <w:t>. Maintain a focus o</w:t>
      </w:r>
      <w:r w:rsidR="00BF06A3" w:rsidRPr="00BF06A3">
        <w:rPr>
          <w:rFonts w:asciiTheme="majorHAnsi" w:hAnsiTheme="majorHAnsi"/>
          <w:b/>
        </w:rPr>
        <w:t>n developing exemplary teaching</w:t>
      </w:r>
      <w:r w:rsidRPr="009773FC">
        <w:rPr>
          <w:rFonts w:asciiTheme="majorHAnsi" w:hAnsiTheme="majorHAnsi"/>
        </w:rPr>
        <w:t xml:space="preserve"> and </w:t>
      </w:r>
      <w:r>
        <w:rPr>
          <w:rFonts w:asciiTheme="majorHAnsi" w:hAnsiTheme="majorHAnsi"/>
        </w:rPr>
        <w:t>sharing</w:t>
      </w:r>
      <w:r w:rsidRPr="009773FC">
        <w:rPr>
          <w:rFonts w:asciiTheme="majorHAnsi" w:hAnsiTheme="majorHAnsi"/>
        </w:rPr>
        <w:t xml:space="preserve"> e</w:t>
      </w:r>
      <w:r>
        <w:rPr>
          <w:rFonts w:asciiTheme="majorHAnsi" w:hAnsiTheme="majorHAnsi"/>
        </w:rPr>
        <w:t>xpertise throughout the local community</w:t>
      </w:r>
      <w:r w:rsidRPr="009773FC">
        <w:rPr>
          <w:rFonts w:asciiTheme="majorHAnsi" w:hAnsiTheme="majorHAnsi"/>
        </w:rPr>
        <w:t xml:space="preserve">. </w:t>
      </w:r>
    </w:p>
    <w:p w:rsidR="00BF06A3" w:rsidRDefault="00BF06A3" w:rsidP="009773FC">
      <w:pPr>
        <w:rPr>
          <w:rFonts w:asciiTheme="majorHAnsi" w:hAnsiTheme="majorHAnsi"/>
        </w:rPr>
      </w:pPr>
      <w:r>
        <w:rPr>
          <w:rFonts w:asciiTheme="majorHAnsi" w:hAnsiTheme="majorHAnsi"/>
        </w:rPr>
        <w:t xml:space="preserve">5. </w:t>
      </w:r>
      <w:r w:rsidRPr="00165657">
        <w:rPr>
          <w:rFonts w:asciiTheme="majorHAnsi" w:hAnsiTheme="majorHAnsi"/>
          <w:b/>
        </w:rPr>
        <w:t>Improvement</w:t>
      </w:r>
      <w:r w:rsidR="0044146F">
        <w:rPr>
          <w:rFonts w:asciiTheme="majorHAnsi" w:hAnsiTheme="majorHAnsi"/>
          <w:b/>
        </w:rPr>
        <w:t xml:space="preserve"> in the quality of ICT p</w:t>
      </w:r>
      <w:r w:rsidR="00165657" w:rsidRPr="00165657">
        <w:rPr>
          <w:rFonts w:asciiTheme="majorHAnsi" w:hAnsiTheme="majorHAnsi"/>
          <w:b/>
        </w:rPr>
        <w:t>rovision</w:t>
      </w:r>
      <w:r w:rsidR="00165657">
        <w:rPr>
          <w:rFonts w:asciiTheme="majorHAnsi" w:hAnsiTheme="majorHAnsi"/>
        </w:rPr>
        <w:t>: that the school’s infrastructure effectively supports the smooth running of the school and plays an integral part in teaching and learning.</w:t>
      </w:r>
    </w:p>
    <w:p w:rsidR="00165657" w:rsidRPr="00165657" w:rsidRDefault="00165657" w:rsidP="009773FC">
      <w:pPr>
        <w:rPr>
          <w:rFonts w:asciiTheme="majorHAnsi" w:hAnsiTheme="majorHAnsi"/>
        </w:rPr>
      </w:pPr>
      <w:r>
        <w:rPr>
          <w:rFonts w:asciiTheme="majorHAnsi" w:hAnsiTheme="majorHAnsi"/>
        </w:rPr>
        <w:t xml:space="preserve">6. </w:t>
      </w:r>
      <w:r w:rsidRPr="00165657">
        <w:rPr>
          <w:rFonts w:asciiTheme="majorHAnsi" w:hAnsiTheme="majorHAnsi"/>
          <w:b/>
        </w:rPr>
        <w:t>The premises to be updated significantly</w:t>
      </w:r>
      <w:r w:rsidRPr="00165657">
        <w:rPr>
          <w:rFonts w:asciiTheme="majorHAnsi" w:hAnsiTheme="majorHAnsi"/>
        </w:rPr>
        <w:t xml:space="preserve"> to ensure that it continues to be fit for purpose in terms of capacity and teaching and learning in the 21</w:t>
      </w:r>
      <w:r w:rsidRPr="00165657">
        <w:rPr>
          <w:rFonts w:asciiTheme="majorHAnsi" w:hAnsiTheme="majorHAnsi"/>
          <w:vertAlign w:val="superscript"/>
        </w:rPr>
        <w:t>st</w:t>
      </w:r>
      <w:r w:rsidRPr="00165657">
        <w:rPr>
          <w:rFonts w:asciiTheme="majorHAnsi" w:hAnsiTheme="majorHAnsi"/>
        </w:rPr>
        <w:t xml:space="preserve"> Century.  </w:t>
      </w:r>
    </w:p>
    <w:p w:rsidR="001302B9" w:rsidRPr="00F95EF9" w:rsidRDefault="0019577A" w:rsidP="009773FC">
      <w:r>
        <w:t xml:space="preserve">7. </w:t>
      </w:r>
      <w:r w:rsidRPr="0019577A">
        <w:rPr>
          <w:b/>
        </w:rPr>
        <w:t>To enhance Assessment for Learning</w:t>
      </w:r>
      <w:r>
        <w:t xml:space="preserve"> processes within the classroom; to develop a whole school approach to assessment without levels.</w:t>
      </w:r>
    </w:p>
    <w:p w:rsidR="009773FC" w:rsidRPr="009B27F5" w:rsidRDefault="009773FC" w:rsidP="009773FC">
      <w:pPr>
        <w:rPr>
          <w:rFonts w:asciiTheme="majorHAnsi" w:hAnsiTheme="majorHAnsi"/>
          <w:b/>
          <w:color w:val="0070C0"/>
          <w:sz w:val="28"/>
          <w:szCs w:val="28"/>
        </w:rPr>
      </w:pPr>
      <w:r w:rsidRPr="009B27F5">
        <w:rPr>
          <w:rFonts w:asciiTheme="majorHAnsi" w:hAnsiTheme="majorHAnsi"/>
          <w:b/>
          <w:color w:val="0070C0"/>
          <w:sz w:val="28"/>
          <w:szCs w:val="28"/>
        </w:rPr>
        <w:lastRenderedPageBreak/>
        <w:t xml:space="preserve">How We Will Achieve Our Goals: </w:t>
      </w:r>
    </w:p>
    <w:p w:rsidR="009773FC" w:rsidRPr="00314C8A" w:rsidRDefault="009773FC" w:rsidP="009773FC">
      <w:pPr>
        <w:rPr>
          <w:rFonts w:asciiTheme="majorHAnsi" w:hAnsiTheme="majorHAnsi"/>
        </w:rPr>
      </w:pPr>
      <w:r w:rsidRPr="00314C8A">
        <w:rPr>
          <w:rFonts w:asciiTheme="majorHAnsi" w:hAnsiTheme="majorHAnsi"/>
        </w:rPr>
        <w:t xml:space="preserve">STRATEGIES </w:t>
      </w:r>
    </w:p>
    <w:p w:rsidR="009773FC" w:rsidRPr="00314C8A" w:rsidRDefault="009773FC" w:rsidP="009773FC">
      <w:pPr>
        <w:rPr>
          <w:rFonts w:asciiTheme="majorHAnsi" w:hAnsiTheme="majorHAnsi"/>
        </w:rPr>
      </w:pPr>
      <w:r w:rsidRPr="00314C8A">
        <w:rPr>
          <w:rFonts w:asciiTheme="majorHAnsi" w:hAnsiTheme="majorHAnsi"/>
        </w:rPr>
        <w:t xml:space="preserve">1. </w:t>
      </w:r>
      <w:r w:rsidRPr="00165657">
        <w:rPr>
          <w:rFonts w:asciiTheme="majorHAnsi" w:hAnsiTheme="majorHAnsi"/>
          <w:b/>
        </w:rPr>
        <w:t>Focus on every child, in every classroom, every day</w:t>
      </w:r>
      <w:r w:rsidRPr="00314C8A">
        <w:rPr>
          <w:rFonts w:asciiTheme="majorHAnsi" w:hAnsiTheme="majorHAnsi"/>
        </w:rPr>
        <w:t>: Support an approach to teaching and learning th</w:t>
      </w:r>
      <w:r w:rsidR="006A423D">
        <w:rPr>
          <w:rFonts w:asciiTheme="majorHAnsi" w:hAnsiTheme="majorHAnsi"/>
        </w:rPr>
        <w:t>at is responsive to each pupil</w:t>
      </w:r>
      <w:r w:rsidRPr="00314C8A">
        <w:rPr>
          <w:rFonts w:asciiTheme="majorHAnsi" w:hAnsiTheme="majorHAnsi"/>
        </w:rPr>
        <w:t>’s academic, social, and emotional needs</w:t>
      </w:r>
      <w:r w:rsidR="006A423D">
        <w:rPr>
          <w:rFonts w:asciiTheme="majorHAnsi" w:hAnsiTheme="majorHAnsi"/>
        </w:rPr>
        <w:t>.</w:t>
      </w:r>
      <w:r w:rsidRPr="00314C8A">
        <w:rPr>
          <w:rFonts w:asciiTheme="majorHAnsi" w:hAnsiTheme="majorHAnsi"/>
        </w:rPr>
        <w:t xml:space="preserve"> </w:t>
      </w:r>
    </w:p>
    <w:p w:rsidR="009773FC" w:rsidRPr="00314C8A" w:rsidRDefault="009773FC" w:rsidP="009773FC">
      <w:pPr>
        <w:rPr>
          <w:rFonts w:asciiTheme="majorHAnsi" w:hAnsiTheme="majorHAnsi"/>
        </w:rPr>
      </w:pPr>
      <w:r w:rsidRPr="00314C8A">
        <w:rPr>
          <w:rFonts w:asciiTheme="majorHAnsi" w:hAnsiTheme="majorHAnsi"/>
        </w:rPr>
        <w:t>2</w:t>
      </w:r>
      <w:r w:rsidRPr="00165657">
        <w:rPr>
          <w:rFonts w:asciiTheme="majorHAnsi" w:hAnsiTheme="majorHAnsi"/>
          <w:b/>
        </w:rPr>
        <w:t>. Invest in our educators</w:t>
      </w:r>
      <w:r w:rsidRPr="00314C8A">
        <w:rPr>
          <w:rFonts w:asciiTheme="majorHAnsi" w:hAnsiTheme="majorHAnsi"/>
        </w:rPr>
        <w:t xml:space="preserve">: Sustain the high quality of our teachers and </w:t>
      </w:r>
      <w:r w:rsidR="009B27F5" w:rsidRPr="00314C8A">
        <w:rPr>
          <w:rFonts w:asciiTheme="majorHAnsi" w:hAnsiTheme="majorHAnsi"/>
        </w:rPr>
        <w:t xml:space="preserve">support staff </w:t>
      </w:r>
      <w:r w:rsidRPr="00314C8A">
        <w:rPr>
          <w:rFonts w:asciiTheme="majorHAnsi" w:hAnsiTheme="majorHAnsi"/>
        </w:rPr>
        <w:t>by maximizing opportunities for professional deve</w:t>
      </w:r>
      <w:r w:rsidR="00314C8A" w:rsidRPr="00314C8A">
        <w:rPr>
          <w:rFonts w:asciiTheme="majorHAnsi" w:hAnsiTheme="majorHAnsi"/>
        </w:rPr>
        <w:t>lopment and collaboration.</w:t>
      </w:r>
    </w:p>
    <w:p w:rsidR="00314C8A" w:rsidRPr="00314C8A" w:rsidRDefault="009773FC" w:rsidP="009773FC">
      <w:pPr>
        <w:rPr>
          <w:rFonts w:asciiTheme="majorHAnsi" w:hAnsiTheme="majorHAnsi"/>
        </w:rPr>
      </w:pPr>
      <w:r w:rsidRPr="00314C8A">
        <w:rPr>
          <w:rFonts w:asciiTheme="majorHAnsi" w:hAnsiTheme="majorHAnsi"/>
        </w:rPr>
        <w:t xml:space="preserve">3. </w:t>
      </w:r>
      <w:r w:rsidRPr="00165657">
        <w:rPr>
          <w:rFonts w:asciiTheme="majorHAnsi" w:hAnsiTheme="majorHAnsi"/>
          <w:b/>
        </w:rPr>
        <w:t>Further enhance the curriculum</w:t>
      </w:r>
      <w:r w:rsidRPr="00314C8A">
        <w:rPr>
          <w:rFonts w:asciiTheme="majorHAnsi" w:hAnsiTheme="majorHAnsi"/>
        </w:rPr>
        <w:t xml:space="preserve"> by including 21st century skills and </w:t>
      </w:r>
      <w:r w:rsidR="009B27F5" w:rsidRPr="00314C8A">
        <w:rPr>
          <w:rFonts w:asciiTheme="majorHAnsi" w:hAnsiTheme="majorHAnsi"/>
        </w:rPr>
        <w:t>developing the Curriculum to allow Children to be increasingly more independent in learning</w:t>
      </w:r>
      <w:r w:rsidR="00314C8A" w:rsidRPr="00314C8A">
        <w:rPr>
          <w:rFonts w:asciiTheme="majorHAnsi" w:hAnsiTheme="majorHAnsi"/>
        </w:rPr>
        <w:t xml:space="preserve"> through exploring and leading on pedagogical approach with proven evidence of successful impact.  </w:t>
      </w:r>
    </w:p>
    <w:p w:rsidR="009773FC" w:rsidRDefault="009773FC" w:rsidP="009773FC">
      <w:pPr>
        <w:rPr>
          <w:rFonts w:asciiTheme="majorHAnsi" w:hAnsiTheme="majorHAnsi"/>
        </w:rPr>
      </w:pPr>
      <w:r w:rsidRPr="006A423D">
        <w:rPr>
          <w:rFonts w:asciiTheme="majorHAnsi" w:hAnsiTheme="majorHAnsi"/>
        </w:rPr>
        <w:t xml:space="preserve">4. </w:t>
      </w:r>
      <w:r w:rsidRPr="00165657">
        <w:rPr>
          <w:rFonts w:asciiTheme="majorHAnsi" w:hAnsiTheme="majorHAnsi"/>
          <w:b/>
        </w:rPr>
        <w:t>Align resources with educational needs</w:t>
      </w:r>
      <w:r w:rsidRPr="006A423D">
        <w:rPr>
          <w:rFonts w:asciiTheme="majorHAnsi" w:hAnsiTheme="majorHAnsi"/>
        </w:rPr>
        <w:t xml:space="preserve">: Align resources to accomplish the goals outlined in the </w:t>
      </w:r>
      <w:r w:rsidR="009B27F5" w:rsidRPr="006A423D">
        <w:rPr>
          <w:rFonts w:asciiTheme="majorHAnsi" w:hAnsiTheme="majorHAnsi"/>
        </w:rPr>
        <w:t>Premises Development</w:t>
      </w:r>
      <w:r w:rsidR="00165657">
        <w:rPr>
          <w:rFonts w:asciiTheme="majorHAnsi" w:hAnsiTheme="majorHAnsi"/>
        </w:rPr>
        <w:t>/ICT Action P</w:t>
      </w:r>
      <w:r w:rsidR="009B27F5" w:rsidRPr="006A423D">
        <w:rPr>
          <w:rFonts w:asciiTheme="majorHAnsi" w:hAnsiTheme="majorHAnsi"/>
        </w:rPr>
        <w:t>lan</w:t>
      </w:r>
      <w:r w:rsidR="00165657">
        <w:rPr>
          <w:rFonts w:asciiTheme="majorHAnsi" w:hAnsiTheme="majorHAnsi"/>
        </w:rPr>
        <w:t>s</w:t>
      </w:r>
      <w:r w:rsidR="009B27F5" w:rsidRPr="006A423D">
        <w:rPr>
          <w:rFonts w:asciiTheme="majorHAnsi" w:hAnsiTheme="majorHAnsi"/>
        </w:rPr>
        <w:t xml:space="preserve">. </w:t>
      </w:r>
    </w:p>
    <w:p w:rsidR="0019577A" w:rsidRPr="006A423D" w:rsidRDefault="0019577A" w:rsidP="009773FC">
      <w:pPr>
        <w:rPr>
          <w:rFonts w:asciiTheme="majorHAnsi" w:hAnsiTheme="majorHAnsi"/>
        </w:rPr>
      </w:pPr>
      <w:r>
        <w:rPr>
          <w:rFonts w:asciiTheme="majorHAnsi" w:hAnsiTheme="majorHAnsi"/>
        </w:rPr>
        <w:t xml:space="preserve">5. </w:t>
      </w:r>
      <w:r w:rsidRPr="0019577A">
        <w:rPr>
          <w:rFonts w:asciiTheme="majorHAnsi" w:hAnsiTheme="majorHAnsi"/>
          <w:b/>
        </w:rPr>
        <w:t>Work in collaboration with partner schools to develop and moderate new assessment systems</w:t>
      </w:r>
      <w:r>
        <w:rPr>
          <w:rFonts w:asciiTheme="majorHAnsi" w:hAnsiTheme="majorHAnsi"/>
        </w:rPr>
        <w:t xml:space="preserve"> to ensure high standards.</w:t>
      </w:r>
    </w:p>
    <w:p w:rsidR="0019577A" w:rsidRDefault="0019577A" w:rsidP="009773FC">
      <w:pPr>
        <w:rPr>
          <w:rFonts w:asciiTheme="majorHAnsi" w:hAnsiTheme="majorHAnsi"/>
          <w:color w:val="0070C0"/>
          <w:sz w:val="28"/>
          <w:szCs w:val="28"/>
        </w:rPr>
      </w:pPr>
    </w:p>
    <w:p w:rsidR="009773FC" w:rsidRPr="001C6CF4" w:rsidRDefault="009773FC" w:rsidP="009773FC">
      <w:pPr>
        <w:rPr>
          <w:rFonts w:asciiTheme="majorHAnsi" w:hAnsiTheme="majorHAnsi"/>
          <w:b/>
          <w:color w:val="0070C0"/>
          <w:sz w:val="28"/>
          <w:szCs w:val="28"/>
        </w:rPr>
      </w:pPr>
      <w:r w:rsidRPr="001C6CF4">
        <w:rPr>
          <w:rFonts w:asciiTheme="majorHAnsi" w:hAnsiTheme="majorHAnsi"/>
          <w:b/>
          <w:color w:val="0070C0"/>
          <w:sz w:val="28"/>
          <w:szCs w:val="28"/>
        </w:rPr>
        <w:t xml:space="preserve">How We Will Assess Progress on Our Goals: </w:t>
      </w:r>
    </w:p>
    <w:p w:rsidR="001C6CF4" w:rsidRDefault="001C6CF4" w:rsidP="009773FC"/>
    <w:p w:rsidR="009773FC" w:rsidRDefault="009773FC" w:rsidP="009773FC">
      <w:r>
        <w:t xml:space="preserve">MEASURES OF SUCCESS </w:t>
      </w:r>
    </w:p>
    <w:p w:rsidR="001C6CF4" w:rsidRPr="001C6CF4" w:rsidRDefault="001C6CF4" w:rsidP="001C6CF4">
      <w:pPr>
        <w:shd w:val="clear" w:color="auto" w:fill="FAFBFB"/>
        <w:spacing w:after="0" w:line="240" w:lineRule="auto"/>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bdr w:val="none" w:sz="0" w:space="0" w:color="auto" w:frame="1"/>
          <w:lang w:eastAsia="en-GB"/>
        </w:rPr>
        <w:t>Rigorous Self-evaluation is the cornerstone of school improvement and is a continual and continually revealing process. It is ‘a window through which others see the school. But it is also the mirror through which the school sees itself as others see it’.  School Self-evaluation:</w:t>
      </w:r>
    </w:p>
    <w:p w:rsidR="001C6CF4" w:rsidRPr="001C6CF4" w:rsidRDefault="001C6CF4" w:rsidP="001C6CF4">
      <w:pPr>
        <w:shd w:val="clear" w:color="auto" w:fill="FAFBFB"/>
        <w:spacing w:after="0" w:line="240" w:lineRule="auto"/>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lang w:eastAsia="en-GB"/>
        </w:rPr>
        <w:t> </w:t>
      </w:r>
    </w:p>
    <w:p w:rsidR="001C6CF4" w:rsidRPr="001C6CF4" w:rsidRDefault="001C6CF4" w:rsidP="001C6CF4">
      <w:pPr>
        <w:numPr>
          <w:ilvl w:val="0"/>
          <w:numId w:val="6"/>
        </w:numPr>
        <w:spacing w:after="0" w:line="240" w:lineRule="auto"/>
        <w:ind w:left="0"/>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bdr w:val="none" w:sz="0" w:space="0" w:color="auto" w:frame="1"/>
          <w:lang w:eastAsia="en-GB"/>
        </w:rPr>
        <w:t>Provides a clear and un-bureaucratic framework for self-review</w:t>
      </w:r>
    </w:p>
    <w:p w:rsidR="001C6CF4" w:rsidRPr="001C6CF4" w:rsidRDefault="001C6CF4" w:rsidP="001C6CF4">
      <w:pPr>
        <w:numPr>
          <w:ilvl w:val="0"/>
          <w:numId w:val="6"/>
        </w:numPr>
        <w:spacing w:after="0" w:line="240" w:lineRule="auto"/>
        <w:ind w:left="0"/>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bdr w:val="none" w:sz="0" w:space="0" w:color="auto" w:frame="1"/>
          <w:lang w:eastAsia="en-GB"/>
        </w:rPr>
        <w:t>Places pupil progress and attainment at the heart of the process</w:t>
      </w:r>
    </w:p>
    <w:p w:rsidR="001C6CF4" w:rsidRPr="001C6CF4" w:rsidRDefault="001C6CF4" w:rsidP="001C6CF4">
      <w:pPr>
        <w:numPr>
          <w:ilvl w:val="0"/>
          <w:numId w:val="6"/>
        </w:numPr>
        <w:spacing w:after="0" w:line="240" w:lineRule="auto"/>
        <w:ind w:left="0"/>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bdr w:val="none" w:sz="0" w:space="0" w:color="auto" w:frame="1"/>
          <w:lang w:eastAsia="en-GB"/>
        </w:rPr>
        <w:t>Leads to a rigorous and objective diagnosis of need</w:t>
      </w:r>
    </w:p>
    <w:p w:rsidR="001C6CF4" w:rsidRPr="001C6CF4" w:rsidRDefault="001C6CF4" w:rsidP="001C6CF4">
      <w:pPr>
        <w:numPr>
          <w:ilvl w:val="0"/>
          <w:numId w:val="6"/>
        </w:numPr>
        <w:spacing w:after="0" w:line="240" w:lineRule="auto"/>
        <w:ind w:left="0"/>
        <w:textAlignment w:val="top"/>
        <w:rPr>
          <w:rFonts w:asciiTheme="majorHAnsi" w:eastAsia="Times New Roman" w:hAnsiTheme="majorHAnsi" w:cs="Arial"/>
          <w:color w:val="1E1E1E"/>
          <w:lang w:eastAsia="en-GB"/>
        </w:rPr>
      </w:pPr>
      <w:r w:rsidRPr="001C6CF4">
        <w:rPr>
          <w:rFonts w:asciiTheme="majorHAnsi" w:eastAsia="Times New Roman" w:hAnsiTheme="majorHAnsi" w:cs="Arial"/>
          <w:color w:val="1E1E1E"/>
          <w:bdr w:val="none" w:sz="0" w:space="0" w:color="auto" w:frame="1"/>
          <w:lang w:eastAsia="en-GB"/>
        </w:rPr>
        <w:t>Leads to effective improvement planning to build on the school’s strengths and remedy existing weaknesses.</w:t>
      </w:r>
    </w:p>
    <w:p w:rsidR="001C6CF4" w:rsidRDefault="001C6CF4" w:rsidP="001C6CF4">
      <w:pPr>
        <w:spacing w:after="0" w:line="240" w:lineRule="auto"/>
        <w:textAlignment w:val="top"/>
        <w:rPr>
          <w:rFonts w:asciiTheme="majorHAnsi" w:eastAsia="Times New Roman" w:hAnsiTheme="majorHAnsi" w:cs="Arial"/>
          <w:color w:val="1E1E1E"/>
          <w:bdr w:val="none" w:sz="0" w:space="0" w:color="auto" w:frame="1"/>
          <w:lang w:eastAsia="en-GB"/>
        </w:rPr>
      </w:pPr>
    </w:p>
    <w:p w:rsidR="001C6CF4" w:rsidRDefault="005E1215" w:rsidP="001C6CF4">
      <w:pPr>
        <w:spacing w:after="0" w:line="240" w:lineRule="auto"/>
        <w:textAlignment w:val="top"/>
        <w:rPr>
          <w:rFonts w:asciiTheme="majorHAnsi" w:eastAsia="Times New Roman" w:hAnsiTheme="majorHAnsi" w:cs="Arial"/>
          <w:color w:val="1E1E1E"/>
          <w:bdr w:val="none" w:sz="0" w:space="0" w:color="auto" w:frame="1"/>
          <w:lang w:eastAsia="en-GB"/>
        </w:rPr>
      </w:pPr>
      <w:r>
        <w:rPr>
          <w:rFonts w:asciiTheme="majorHAnsi" w:eastAsia="Times New Roman" w:hAnsiTheme="majorHAnsi" w:cs="Arial"/>
          <w:noProof/>
          <w:color w:val="1E1E1E"/>
          <w:lang w:eastAsia="en-GB"/>
        </w:rPr>
        <w:drawing>
          <wp:anchor distT="0" distB="0" distL="114300" distR="114300" simplePos="0" relativeHeight="251679744" behindDoc="1" locked="0" layoutInCell="1" allowOverlap="1" wp14:anchorId="45023EB5" wp14:editId="022C7BDA">
            <wp:simplePos x="0" y="0"/>
            <wp:positionH relativeFrom="column">
              <wp:posOffset>1295400</wp:posOffset>
            </wp:positionH>
            <wp:positionV relativeFrom="paragraph">
              <wp:posOffset>49530</wp:posOffset>
            </wp:positionV>
            <wp:extent cx="2705100" cy="2200275"/>
            <wp:effectExtent l="0" t="0" r="114300" b="85725"/>
            <wp:wrapTight wrapText="bothSides">
              <wp:wrapPolygon edited="0">
                <wp:start x="9735" y="0"/>
                <wp:lineTo x="8823" y="748"/>
                <wp:lineTo x="7910" y="2431"/>
                <wp:lineTo x="2890" y="5984"/>
                <wp:lineTo x="1977" y="7106"/>
                <wp:lineTo x="1369" y="8229"/>
                <wp:lineTo x="1369" y="9725"/>
                <wp:lineTo x="2282" y="11969"/>
                <wp:lineTo x="2586" y="13839"/>
                <wp:lineTo x="5932" y="14961"/>
                <wp:lineTo x="3803" y="15896"/>
                <wp:lineTo x="3803" y="18701"/>
                <wp:lineTo x="4715" y="21506"/>
                <wp:lineTo x="14299" y="22255"/>
                <wp:lineTo x="20992" y="22255"/>
                <wp:lineTo x="22056" y="22255"/>
                <wp:lineTo x="22361" y="22068"/>
                <wp:lineTo x="22361" y="20758"/>
                <wp:lineTo x="17797" y="17953"/>
                <wp:lineTo x="17949" y="16083"/>
                <wp:lineTo x="15363" y="14961"/>
                <wp:lineTo x="11561" y="14961"/>
                <wp:lineTo x="19318" y="11969"/>
                <wp:lineTo x="20231" y="9538"/>
                <wp:lineTo x="20383" y="8603"/>
                <wp:lineTo x="19623" y="7106"/>
                <wp:lineTo x="18710" y="5984"/>
                <wp:lineTo x="13842" y="2431"/>
                <wp:lineTo x="12777" y="748"/>
                <wp:lineTo x="11865" y="0"/>
                <wp:lineTo x="9735"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1C6CF4" w:rsidRPr="001C6CF4" w:rsidRDefault="001C6CF4" w:rsidP="001C6CF4">
      <w:pPr>
        <w:spacing w:after="0" w:line="240" w:lineRule="auto"/>
        <w:textAlignment w:val="top"/>
        <w:rPr>
          <w:rFonts w:asciiTheme="majorHAnsi" w:eastAsia="Times New Roman" w:hAnsiTheme="majorHAnsi" w:cs="Arial"/>
          <w:color w:val="1E1E1E"/>
          <w:lang w:eastAsia="en-GB"/>
        </w:rPr>
      </w:pPr>
    </w:p>
    <w:p w:rsidR="001C6CF4" w:rsidRPr="001C6CF4" w:rsidRDefault="001C6CF4" w:rsidP="001C6CF4">
      <w:pPr>
        <w:shd w:val="clear" w:color="auto" w:fill="FAFBFB"/>
        <w:spacing w:after="0" w:line="384" w:lineRule="atLeast"/>
        <w:ind w:left="720"/>
        <w:textAlignment w:val="top"/>
        <w:rPr>
          <w:rFonts w:ascii="Arial" w:eastAsia="Times New Roman" w:hAnsi="Arial" w:cs="Arial"/>
          <w:color w:val="1E1E1E"/>
          <w:sz w:val="24"/>
          <w:szCs w:val="24"/>
          <w:lang w:eastAsia="en-GB"/>
        </w:rPr>
      </w:pPr>
      <w:r w:rsidRPr="001C6CF4">
        <w:rPr>
          <w:rFonts w:ascii="Arial" w:eastAsia="Times New Roman" w:hAnsi="Arial" w:cs="Arial"/>
          <w:color w:val="1E1E1E"/>
          <w:sz w:val="24"/>
          <w:szCs w:val="24"/>
          <w:lang w:eastAsia="en-GB"/>
        </w:rPr>
        <w:t> </w:t>
      </w:r>
    </w:p>
    <w:p w:rsidR="001C6CF4" w:rsidRDefault="001C6CF4" w:rsidP="001C6CF4">
      <w:pPr>
        <w:shd w:val="clear" w:color="auto" w:fill="FAFBFB"/>
        <w:spacing w:after="0" w:line="384" w:lineRule="atLeast"/>
        <w:textAlignment w:val="top"/>
        <w:rPr>
          <w:rFonts w:ascii="Arial" w:eastAsia="Times New Roman" w:hAnsi="Arial" w:cs="Arial"/>
          <w:color w:val="1E1E1E"/>
          <w:sz w:val="24"/>
          <w:szCs w:val="24"/>
          <w:lang w:eastAsia="en-GB"/>
        </w:rPr>
      </w:pPr>
      <w:r w:rsidRPr="001C6CF4">
        <w:rPr>
          <w:rFonts w:ascii="Arial" w:eastAsia="Times New Roman" w:hAnsi="Arial" w:cs="Arial"/>
          <w:color w:val="1E1E1E"/>
          <w:sz w:val="24"/>
          <w:szCs w:val="24"/>
          <w:lang w:eastAsia="en-GB"/>
        </w:rPr>
        <w:t> </w:t>
      </w:r>
    </w:p>
    <w:p w:rsidR="001C6CF4" w:rsidRDefault="001C6CF4"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435716" w:rsidRDefault="00435716"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435716" w:rsidRDefault="00435716">
      <w:pPr>
        <w:rPr>
          <w:rFonts w:ascii="Arial" w:eastAsia="Times New Roman" w:hAnsi="Arial" w:cs="Arial"/>
          <w:color w:val="1E1E1E"/>
          <w:sz w:val="24"/>
          <w:szCs w:val="24"/>
          <w:lang w:eastAsia="en-GB"/>
        </w:rPr>
      </w:pPr>
      <w:r>
        <w:rPr>
          <w:rFonts w:ascii="Arial" w:eastAsia="Times New Roman" w:hAnsi="Arial" w:cs="Arial"/>
          <w:color w:val="1E1E1E"/>
          <w:sz w:val="24"/>
          <w:szCs w:val="24"/>
          <w:lang w:eastAsia="en-GB"/>
        </w:rPr>
        <w:br w:type="page"/>
      </w: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AB5893" w:rsidRDefault="00AB5893" w:rsidP="001C6CF4">
      <w:pPr>
        <w:shd w:val="clear" w:color="auto" w:fill="FAFBFB"/>
        <w:spacing w:after="0" w:line="384" w:lineRule="atLeast"/>
        <w:textAlignment w:val="top"/>
        <w:rPr>
          <w:rFonts w:ascii="Arial" w:eastAsia="Times New Roman" w:hAnsi="Arial" w:cs="Arial"/>
          <w:color w:val="1E1E1E"/>
          <w:sz w:val="24"/>
          <w:szCs w:val="24"/>
          <w:lang w:eastAsia="en-GB"/>
        </w:rPr>
      </w:pPr>
    </w:p>
    <w:p w:rsidR="001C6CF4" w:rsidRPr="001C6CF4" w:rsidRDefault="00490B71" w:rsidP="001C6CF4">
      <w:pPr>
        <w:shd w:val="clear" w:color="auto" w:fill="FAFBFB"/>
        <w:spacing w:after="0" w:line="384" w:lineRule="atLeast"/>
        <w:textAlignment w:val="top"/>
        <w:rPr>
          <w:rFonts w:ascii="Arial" w:eastAsia="Times New Roman" w:hAnsi="Arial" w:cs="Arial"/>
          <w:color w:val="1E1E1E"/>
          <w:sz w:val="24"/>
          <w:szCs w:val="24"/>
          <w:lang w:eastAsia="en-GB"/>
        </w:rPr>
      </w:pPr>
      <w:r>
        <w:rPr>
          <w:noProof/>
          <w:lang w:eastAsia="en-GB"/>
        </w:rPr>
        <w:drawing>
          <wp:inline distT="0" distB="0" distL="0" distR="0" wp14:anchorId="169219FC" wp14:editId="7DFB972F">
            <wp:extent cx="7588524" cy="5256358"/>
            <wp:effectExtent l="4127"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0009" t="15597" r="20890" b="11620"/>
                    <a:stretch/>
                  </pic:blipFill>
                  <pic:spPr bwMode="auto">
                    <a:xfrm rot="16200000">
                      <a:off x="0" y="0"/>
                      <a:ext cx="7606299" cy="5268670"/>
                    </a:xfrm>
                    <a:prstGeom prst="rect">
                      <a:avLst/>
                    </a:prstGeom>
                    <a:ln>
                      <a:noFill/>
                    </a:ln>
                    <a:extLst>
                      <a:ext uri="{53640926-AAD7-44D8-BBD7-CCE9431645EC}">
                        <a14:shadowObscured xmlns:a14="http://schemas.microsoft.com/office/drawing/2010/main"/>
                      </a:ext>
                    </a:extLst>
                  </pic:spPr>
                </pic:pic>
              </a:graphicData>
            </a:graphic>
          </wp:inline>
        </w:drawing>
      </w:r>
    </w:p>
    <w:p w:rsidR="009773FC" w:rsidRDefault="009773FC" w:rsidP="009773FC"/>
    <w:p w:rsidR="00894E8A" w:rsidRDefault="00D61799" w:rsidP="00D61799">
      <w:pPr>
        <w:tabs>
          <w:tab w:val="right" w:pos="9746"/>
        </w:tabs>
      </w:pPr>
      <w:r>
        <w:tab/>
      </w:r>
    </w:p>
    <w:p w:rsidR="00D61799" w:rsidRPr="009773FC" w:rsidRDefault="00D61799" w:rsidP="00D61799">
      <w:pPr>
        <w:tabs>
          <w:tab w:val="right" w:pos="9746"/>
        </w:tabs>
      </w:pPr>
    </w:p>
    <w:sectPr w:rsidR="00D61799" w:rsidRPr="009773FC" w:rsidSect="00C976DD">
      <w:footerReference w:type="default" r:id="rId2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E0" w:rsidRDefault="00A16CE0" w:rsidP="00A16CE0">
      <w:pPr>
        <w:spacing w:after="0" w:line="240" w:lineRule="auto"/>
      </w:pPr>
      <w:r>
        <w:separator/>
      </w:r>
    </w:p>
  </w:endnote>
  <w:endnote w:type="continuationSeparator" w:id="0">
    <w:p w:rsidR="00A16CE0" w:rsidRDefault="00A16CE0" w:rsidP="00A1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E0" w:rsidRPr="00A16CE0" w:rsidRDefault="00A16CE0">
    <w:pPr>
      <w:pStyle w:val="Footer"/>
      <w:rPr>
        <w:color w:val="0070C0"/>
      </w:rPr>
    </w:pPr>
    <w:r w:rsidRPr="00A16CE0">
      <w:rPr>
        <w:color w:val="0070C0"/>
      </w:rPr>
      <w:t>www.st-peters-pri.lancs.sch.uk</w:t>
    </w:r>
  </w:p>
  <w:p w:rsidR="00A16CE0" w:rsidRDefault="00A1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E0" w:rsidRDefault="00A16CE0" w:rsidP="00A16CE0">
      <w:pPr>
        <w:spacing w:after="0" w:line="240" w:lineRule="auto"/>
      </w:pPr>
      <w:r>
        <w:separator/>
      </w:r>
    </w:p>
  </w:footnote>
  <w:footnote w:type="continuationSeparator" w:id="0">
    <w:p w:rsidR="00A16CE0" w:rsidRDefault="00A16CE0" w:rsidP="00A16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14"/>
    <w:multiLevelType w:val="multilevel"/>
    <w:tmpl w:val="B378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A2DC5"/>
    <w:multiLevelType w:val="multilevel"/>
    <w:tmpl w:val="556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708FD"/>
    <w:multiLevelType w:val="hybridMultilevel"/>
    <w:tmpl w:val="148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51799"/>
    <w:multiLevelType w:val="hybridMultilevel"/>
    <w:tmpl w:val="E2EE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207CF"/>
    <w:multiLevelType w:val="hybridMultilevel"/>
    <w:tmpl w:val="798A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66CEF"/>
    <w:multiLevelType w:val="hybridMultilevel"/>
    <w:tmpl w:val="C8FC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1492"/>
    <w:multiLevelType w:val="hybridMultilevel"/>
    <w:tmpl w:val="C61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448AD"/>
    <w:multiLevelType w:val="hybridMultilevel"/>
    <w:tmpl w:val="105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7560E"/>
    <w:multiLevelType w:val="hybridMultilevel"/>
    <w:tmpl w:val="61E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E0A62"/>
    <w:multiLevelType w:val="multilevel"/>
    <w:tmpl w:val="E2A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34480B"/>
    <w:multiLevelType w:val="hybridMultilevel"/>
    <w:tmpl w:val="0AC2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635E2"/>
    <w:multiLevelType w:val="hybridMultilevel"/>
    <w:tmpl w:val="D7BCF524"/>
    <w:lvl w:ilvl="0" w:tplc="08090001">
      <w:start w:val="1"/>
      <w:numFmt w:val="bullet"/>
      <w:lvlText w:val=""/>
      <w:lvlJc w:val="left"/>
      <w:pPr>
        <w:ind w:left="720" w:hanging="360"/>
      </w:pPr>
      <w:rPr>
        <w:rFonts w:ascii="Symbol" w:hAnsi="Symbol" w:hint="default"/>
      </w:rPr>
    </w:lvl>
    <w:lvl w:ilvl="1" w:tplc="196C9E0C">
      <w:numFmt w:val="bullet"/>
      <w:lvlText w:val="·"/>
      <w:lvlJc w:val="left"/>
      <w:pPr>
        <w:ind w:left="1440" w:hanging="360"/>
      </w:pPr>
      <w:rPr>
        <w:rFonts w:ascii="Gadugi" w:eastAsia="Times New Roman" w:hAnsi="Gadugi" w:cs="Times New Roman" w:hint="default"/>
        <w:color w:val="FF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9651F"/>
    <w:multiLevelType w:val="hybridMultilevel"/>
    <w:tmpl w:val="4620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11"/>
  </w:num>
  <w:num w:numId="6">
    <w:abstractNumId w:val="0"/>
  </w:num>
  <w:num w:numId="7">
    <w:abstractNumId w:val="8"/>
  </w:num>
  <w:num w:numId="8">
    <w:abstractNumId w:val="7"/>
  </w:num>
  <w:num w:numId="9">
    <w:abstractNumId w:val="3"/>
  </w:num>
  <w:num w:numId="10">
    <w:abstractNumId w:val="6"/>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B0"/>
    <w:rsid w:val="000616F3"/>
    <w:rsid w:val="00073D15"/>
    <w:rsid w:val="000F70AE"/>
    <w:rsid w:val="00126EEF"/>
    <w:rsid w:val="001302B9"/>
    <w:rsid w:val="0015596A"/>
    <w:rsid w:val="00156A30"/>
    <w:rsid w:val="00165657"/>
    <w:rsid w:val="00174F94"/>
    <w:rsid w:val="0019577A"/>
    <w:rsid w:val="001C6CF4"/>
    <w:rsid w:val="00224BF7"/>
    <w:rsid w:val="00314C8A"/>
    <w:rsid w:val="00316F54"/>
    <w:rsid w:val="003B60E0"/>
    <w:rsid w:val="00412F92"/>
    <w:rsid w:val="00435716"/>
    <w:rsid w:val="0044146F"/>
    <w:rsid w:val="00490B71"/>
    <w:rsid w:val="004D6A5B"/>
    <w:rsid w:val="004F5EB0"/>
    <w:rsid w:val="005010BD"/>
    <w:rsid w:val="005646FD"/>
    <w:rsid w:val="005A0272"/>
    <w:rsid w:val="005B42DD"/>
    <w:rsid w:val="005E1215"/>
    <w:rsid w:val="00610E5D"/>
    <w:rsid w:val="0064282D"/>
    <w:rsid w:val="00666BCE"/>
    <w:rsid w:val="006A423D"/>
    <w:rsid w:val="006A6CFE"/>
    <w:rsid w:val="006F040A"/>
    <w:rsid w:val="007723DA"/>
    <w:rsid w:val="00894E8A"/>
    <w:rsid w:val="008B49DE"/>
    <w:rsid w:val="008E689E"/>
    <w:rsid w:val="008E720E"/>
    <w:rsid w:val="009215B2"/>
    <w:rsid w:val="009761FE"/>
    <w:rsid w:val="009773FC"/>
    <w:rsid w:val="009A5FD2"/>
    <w:rsid w:val="009B27F5"/>
    <w:rsid w:val="009B4440"/>
    <w:rsid w:val="009C71AD"/>
    <w:rsid w:val="00A16CE0"/>
    <w:rsid w:val="00A9283F"/>
    <w:rsid w:val="00AB5893"/>
    <w:rsid w:val="00AD0230"/>
    <w:rsid w:val="00B14810"/>
    <w:rsid w:val="00BF06A3"/>
    <w:rsid w:val="00C976DD"/>
    <w:rsid w:val="00D61799"/>
    <w:rsid w:val="00DB65A7"/>
    <w:rsid w:val="00DE7866"/>
    <w:rsid w:val="00DF5763"/>
    <w:rsid w:val="00E66E3F"/>
    <w:rsid w:val="00EA2F71"/>
    <w:rsid w:val="00F62B0B"/>
    <w:rsid w:val="00F95EF9"/>
    <w:rsid w:val="00FB31EC"/>
    <w:rsid w:val="00FE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7621-CD96-444A-A866-4A39441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4440"/>
  </w:style>
  <w:style w:type="paragraph" w:styleId="Header">
    <w:name w:val="header"/>
    <w:basedOn w:val="Normal"/>
    <w:link w:val="HeaderChar"/>
    <w:uiPriority w:val="99"/>
    <w:unhideWhenUsed/>
    <w:rsid w:val="00A16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E0"/>
  </w:style>
  <w:style w:type="paragraph" w:styleId="Footer">
    <w:name w:val="footer"/>
    <w:basedOn w:val="Normal"/>
    <w:link w:val="FooterChar"/>
    <w:uiPriority w:val="99"/>
    <w:unhideWhenUsed/>
    <w:rsid w:val="00A16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E0"/>
  </w:style>
  <w:style w:type="character" w:styleId="CommentReference">
    <w:name w:val="annotation reference"/>
    <w:basedOn w:val="DefaultParagraphFont"/>
    <w:uiPriority w:val="99"/>
    <w:semiHidden/>
    <w:unhideWhenUsed/>
    <w:rsid w:val="00224BF7"/>
    <w:rPr>
      <w:sz w:val="16"/>
      <w:szCs w:val="16"/>
    </w:rPr>
  </w:style>
  <w:style w:type="paragraph" w:styleId="CommentText">
    <w:name w:val="annotation text"/>
    <w:basedOn w:val="Normal"/>
    <w:link w:val="CommentTextChar"/>
    <w:uiPriority w:val="99"/>
    <w:semiHidden/>
    <w:unhideWhenUsed/>
    <w:rsid w:val="00224BF7"/>
    <w:pPr>
      <w:spacing w:line="240" w:lineRule="auto"/>
    </w:pPr>
    <w:rPr>
      <w:sz w:val="20"/>
      <w:szCs w:val="20"/>
    </w:rPr>
  </w:style>
  <w:style w:type="character" w:customStyle="1" w:styleId="CommentTextChar">
    <w:name w:val="Comment Text Char"/>
    <w:basedOn w:val="DefaultParagraphFont"/>
    <w:link w:val="CommentText"/>
    <w:uiPriority w:val="99"/>
    <w:semiHidden/>
    <w:rsid w:val="00224BF7"/>
    <w:rPr>
      <w:sz w:val="20"/>
      <w:szCs w:val="20"/>
    </w:rPr>
  </w:style>
  <w:style w:type="paragraph" w:styleId="CommentSubject">
    <w:name w:val="annotation subject"/>
    <w:basedOn w:val="CommentText"/>
    <w:next w:val="CommentText"/>
    <w:link w:val="CommentSubjectChar"/>
    <w:uiPriority w:val="99"/>
    <w:semiHidden/>
    <w:unhideWhenUsed/>
    <w:rsid w:val="00224BF7"/>
    <w:rPr>
      <w:b/>
      <w:bCs/>
    </w:rPr>
  </w:style>
  <w:style w:type="character" w:customStyle="1" w:styleId="CommentSubjectChar">
    <w:name w:val="Comment Subject Char"/>
    <w:basedOn w:val="CommentTextChar"/>
    <w:link w:val="CommentSubject"/>
    <w:uiPriority w:val="99"/>
    <w:semiHidden/>
    <w:rsid w:val="00224BF7"/>
    <w:rPr>
      <w:b/>
      <w:bCs/>
      <w:sz w:val="20"/>
      <w:szCs w:val="20"/>
    </w:rPr>
  </w:style>
  <w:style w:type="paragraph" w:styleId="BalloonText">
    <w:name w:val="Balloon Text"/>
    <w:basedOn w:val="Normal"/>
    <w:link w:val="BalloonTextChar"/>
    <w:uiPriority w:val="99"/>
    <w:semiHidden/>
    <w:unhideWhenUsed/>
    <w:rsid w:val="0022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F7"/>
    <w:rPr>
      <w:rFonts w:ascii="Segoe UI" w:hAnsi="Segoe UI" w:cs="Segoe UI"/>
      <w:sz w:val="18"/>
      <w:szCs w:val="18"/>
    </w:rPr>
  </w:style>
  <w:style w:type="paragraph" w:styleId="Quote">
    <w:name w:val="Quote"/>
    <w:basedOn w:val="Normal"/>
    <w:next w:val="Normal"/>
    <w:link w:val="QuoteChar"/>
    <w:uiPriority w:val="29"/>
    <w:qFormat/>
    <w:rsid w:val="00224B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4BF7"/>
    <w:rPr>
      <w:i/>
      <w:iCs/>
      <w:color w:val="404040" w:themeColor="text1" w:themeTint="BF"/>
    </w:rPr>
  </w:style>
  <w:style w:type="paragraph" w:styleId="NoSpacing">
    <w:name w:val="No Spacing"/>
    <w:link w:val="NoSpacingChar"/>
    <w:uiPriority w:val="1"/>
    <w:qFormat/>
    <w:rsid w:val="00224B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4BF7"/>
    <w:rPr>
      <w:rFonts w:eastAsiaTheme="minorEastAsia"/>
      <w:lang w:val="en-US"/>
    </w:rPr>
  </w:style>
  <w:style w:type="paragraph" w:styleId="ListParagraph">
    <w:name w:val="List Paragraph"/>
    <w:basedOn w:val="Normal"/>
    <w:uiPriority w:val="34"/>
    <w:qFormat/>
    <w:rsid w:val="00126EEF"/>
    <w:pPr>
      <w:ind w:left="720"/>
      <w:contextualSpacing/>
    </w:pPr>
  </w:style>
  <w:style w:type="table" w:styleId="TableGrid">
    <w:name w:val="Table Grid"/>
    <w:basedOn w:val="TableNormal"/>
    <w:uiPriority w:val="39"/>
    <w:rsid w:val="00D6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5969">
      <w:bodyDiv w:val="1"/>
      <w:marLeft w:val="0"/>
      <w:marRight w:val="0"/>
      <w:marTop w:val="0"/>
      <w:marBottom w:val="0"/>
      <w:divBdr>
        <w:top w:val="none" w:sz="0" w:space="0" w:color="auto"/>
        <w:left w:val="none" w:sz="0" w:space="0" w:color="auto"/>
        <w:bottom w:val="none" w:sz="0" w:space="0" w:color="auto"/>
        <w:right w:val="none" w:sz="0" w:space="0" w:color="auto"/>
      </w:divBdr>
      <w:divsChild>
        <w:div w:id="1480725786">
          <w:marLeft w:val="0"/>
          <w:marRight w:val="0"/>
          <w:marTop w:val="0"/>
          <w:marBottom w:val="0"/>
          <w:divBdr>
            <w:top w:val="none" w:sz="0" w:space="0" w:color="auto"/>
            <w:left w:val="none" w:sz="0" w:space="0" w:color="auto"/>
            <w:bottom w:val="none" w:sz="0" w:space="0" w:color="auto"/>
            <w:right w:val="none" w:sz="0" w:space="0" w:color="auto"/>
          </w:divBdr>
          <w:divsChild>
            <w:div w:id="1465612519">
              <w:marLeft w:val="0"/>
              <w:marRight w:val="0"/>
              <w:marTop w:val="0"/>
              <w:marBottom w:val="0"/>
              <w:divBdr>
                <w:top w:val="none" w:sz="0" w:space="0" w:color="auto"/>
                <w:left w:val="none" w:sz="0" w:space="0" w:color="auto"/>
                <w:bottom w:val="none" w:sz="0" w:space="0" w:color="auto"/>
                <w:right w:val="none" w:sz="0" w:space="0" w:color="auto"/>
              </w:divBdr>
              <w:divsChild>
                <w:div w:id="19219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CAB558-AE32-42AE-BF0E-791553D898B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C7A68F39-5CB1-4940-AEC1-6F083D7CA650}">
      <dgm:prSet phldrT="[Text]"/>
      <dgm:spPr/>
      <dgm:t>
        <a:bodyPr/>
        <a:lstStyle/>
        <a:p>
          <a:r>
            <a:rPr lang="en-GB"/>
            <a:t>How are we doing?</a:t>
          </a:r>
        </a:p>
      </dgm:t>
    </dgm:pt>
    <dgm:pt modelId="{A14F3BE5-F202-4366-BDEF-739C7F3CAB9F}" type="parTrans" cxnId="{5E9FE995-9F96-403D-96EE-CA318A5FD688}">
      <dgm:prSet/>
      <dgm:spPr/>
      <dgm:t>
        <a:bodyPr/>
        <a:lstStyle/>
        <a:p>
          <a:endParaRPr lang="en-GB"/>
        </a:p>
      </dgm:t>
    </dgm:pt>
    <dgm:pt modelId="{6EF80D9F-540F-4921-A67A-12191C17A126}" type="sibTrans" cxnId="{5E9FE995-9F96-403D-96EE-CA318A5FD688}">
      <dgm:prSet/>
      <dgm:spPr/>
      <dgm:t>
        <a:bodyPr/>
        <a:lstStyle/>
        <a:p>
          <a:endParaRPr lang="en-GB"/>
        </a:p>
      </dgm:t>
    </dgm:pt>
    <dgm:pt modelId="{C0B97360-7D01-408F-BD1F-0060E19BEB5C}">
      <dgm:prSet phldrT="[Text]"/>
      <dgm:spPr/>
      <dgm:t>
        <a:bodyPr/>
        <a:lstStyle/>
        <a:p>
          <a:r>
            <a:rPr lang="en-GB"/>
            <a:t>How do we compare with similiar schools?</a:t>
          </a:r>
        </a:p>
      </dgm:t>
    </dgm:pt>
    <dgm:pt modelId="{85B157BB-9C17-433D-9389-85F26A5C32E5}" type="parTrans" cxnId="{2345C69B-FDA9-4FD1-8B77-A488E3C74BBB}">
      <dgm:prSet/>
      <dgm:spPr/>
      <dgm:t>
        <a:bodyPr/>
        <a:lstStyle/>
        <a:p>
          <a:endParaRPr lang="en-GB"/>
        </a:p>
      </dgm:t>
    </dgm:pt>
    <dgm:pt modelId="{F68F6772-1BBF-441E-9802-C8E721F657BB}" type="sibTrans" cxnId="{2345C69B-FDA9-4FD1-8B77-A488E3C74BBB}">
      <dgm:prSet/>
      <dgm:spPr/>
      <dgm:t>
        <a:bodyPr/>
        <a:lstStyle/>
        <a:p>
          <a:endParaRPr lang="en-GB"/>
        </a:p>
      </dgm:t>
    </dgm:pt>
    <dgm:pt modelId="{E0518B93-502B-4D36-992B-5C3D993FA3C6}">
      <dgm:prSet phldrT="[Text]"/>
      <dgm:spPr/>
      <dgm:t>
        <a:bodyPr/>
        <a:lstStyle/>
        <a:p>
          <a:r>
            <a:rPr lang="en-GB"/>
            <a:t>What should we aim to achieve this year?</a:t>
          </a:r>
        </a:p>
      </dgm:t>
    </dgm:pt>
    <dgm:pt modelId="{E08AE999-4E22-484D-8815-CB4173069BCC}" type="parTrans" cxnId="{72356EF2-2F51-4CA2-B81B-D8BBE4878602}">
      <dgm:prSet/>
      <dgm:spPr/>
      <dgm:t>
        <a:bodyPr/>
        <a:lstStyle/>
        <a:p>
          <a:endParaRPr lang="en-GB"/>
        </a:p>
      </dgm:t>
    </dgm:pt>
    <dgm:pt modelId="{F160D217-EEDD-4EB2-BA8A-EB625B449F94}" type="sibTrans" cxnId="{72356EF2-2F51-4CA2-B81B-D8BBE4878602}">
      <dgm:prSet/>
      <dgm:spPr/>
      <dgm:t>
        <a:bodyPr/>
        <a:lstStyle/>
        <a:p>
          <a:endParaRPr lang="en-GB"/>
        </a:p>
      </dgm:t>
    </dgm:pt>
    <dgm:pt modelId="{3F64402A-760B-4A67-BA3C-D5B1A69DEDC8}">
      <dgm:prSet phldrT="[Text]"/>
      <dgm:spPr/>
      <dgm:t>
        <a:bodyPr/>
        <a:lstStyle/>
        <a:p>
          <a:r>
            <a:rPr lang="en-GB"/>
            <a:t>What must we do to make this happen?</a:t>
          </a:r>
        </a:p>
      </dgm:t>
    </dgm:pt>
    <dgm:pt modelId="{BB506C97-392E-4987-8C52-3B58538F142F}" type="parTrans" cxnId="{DB92AAE0-0632-414A-A92B-6A9A71CE5A56}">
      <dgm:prSet/>
      <dgm:spPr/>
      <dgm:t>
        <a:bodyPr/>
        <a:lstStyle/>
        <a:p>
          <a:endParaRPr lang="en-GB"/>
        </a:p>
      </dgm:t>
    </dgm:pt>
    <dgm:pt modelId="{566EB3A4-A4DB-4B0B-8CFC-45552EA7F0EE}" type="sibTrans" cxnId="{DB92AAE0-0632-414A-A92B-6A9A71CE5A56}">
      <dgm:prSet/>
      <dgm:spPr/>
      <dgm:t>
        <a:bodyPr/>
        <a:lstStyle/>
        <a:p>
          <a:endParaRPr lang="en-GB"/>
        </a:p>
      </dgm:t>
    </dgm:pt>
    <dgm:pt modelId="{49BF923E-8D8E-4E0E-959D-D9FCB4E99011}">
      <dgm:prSet phldrT="[Text]"/>
      <dgm:spPr/>
      <dgm:t>
        <a:bodyPr/>
        <a:lstStyle/>
        <a:p>
          <a:r>
            <a:rPr lang="en-GB"/>
            <a:t>Taking action and reviewing progress.</a:t>
          </a:r>
        </a:p>
      </dgm:t>
    </dgm:pt>
    <dgm:pt modelId="{2FAE3E25-B006-4357-8601-CC9DD0A6ED2E}" type="parTrans" cxnId="{478BEB4E-DB73-4715-A9D2-9E76D678FA8D}">
      <dgm:prSet/>
      <dgm:spPr/>
      <dgm:t>
        <a:bodyPr/>
        <a:lstStyle/>
        <a:p>
          <a:endParaRPr lang="en-GB"/>
        </a:p>
      </dgm:t>
    </dgm:pt>
    <dgm:pt modelId="{45020070-447E-4B89-AFC1-57ECA5EDA073}" type="sibTrans" cxnId="{478BEB4E-DB73-4715-A9D2-9E76D678FA8D}">
      <dgm:prSet/>
      <dgm:spPr/>
      <dgm:t>
        <a:bodyPr/>
        <a:lstStyle/>
        <a:p>
          <a:endParaRPr lang="en-GB"/>
        </a:p>
      </dgm:t>
    </dgm:pt>
    <dgm:pt modelId="{FEDEC730-6DCB-4CB8-9F1F-B456A1E958A3}" type="pres">
      <dgm:prSet presAssocID="{BCCAB558-AE32-42AE-BF0E-791553D898B4}" presName="cycle" presStyleCnt="0">
        <dgm:presLayoutVars>
          <dgm:dir/>
          <dgm:resizeHandles val="exact"/>
        </dgm:presLayoutVars>
      </dgm:prSet>
      <dgm:spPr/>
      <dgm:t>
        <a:bodyPr/>
        <a:lstStyle/>
        <a:p>
          <a:endParaRPr lang="en-GB"/>
        </a:p>
      </dgm:t>
    </dgm:pt>
    <dgm:pt modelId="{06021F75-D39D-404A-A126-3421465FB2D2}" type="pres">
      <dgm:prSet presAssocID="{C7A68F39-5CB1-4940-AEC1-6F083D7CA650}" presName="node" presStyleLbl="node1" presStyleIdx="0" presStyleCnt="5">
        <dgm:presLayoutVars>
          <dgm:bulletEnabled val="1"/>
        </dgm:presLayoutVars>
      </dgm:prSet>
      <dgm:spPr/>
      <dgm:t>
        <a:bodyPr/>
        <a:lstStyle/>
        <a:p>
          <a:endParaRPr lang="en-GB"/>
        </a:p>
      </dgm:t>
    </dgm:pt>
    <dgm:pt modelId="{8B2E0CA2-2940-4A97-878F-1FFB3FC5F6BC}" type="pres">
      <dgm:prSet presAssocID="{6EF80D9F-540F-4921-A67A-12191C17A126}" presName="sibTrans" presStyleLbl="sibTrans2D1" presStyleIdx="0" presStyleCnt="5"/>
      <dgm:spPr/>
      <dgm:t>
        <a:bodyPr/>
        <a:lstStyle/>
        <a:p>
          <a:endParaRPr lang="en-GB"/>
        </a:p>
      </dgm:t>
    </dgm:pt>
    <dgm:pt modelId="{45F2E3E2-5325-4653-AC11-4A8270FFAC0D}" type="pres">
      <dgm:prSet presAssocID="{6EF80D9F-540F-4921-A67A-12191C17A126}" presName="connectorText" presStyleLbl="sibTrans2D1" presStyleIdx="0" presStyleCnt="5"/>
      <dgm:spPr/>
      <dgm:t>
        <a:bodyPr/>
        <a:lstStyle/>
        <a:p>
          <a:endParaRPr lang="en-GB"/>
        </a:p>
      </dgm:t>
    </dgm:pt>
    <dgm:pt modelId="{99D04289-3D99-4A90-A878-458FB7E3B153}" type="pres">
      <dgm:prSet presAssocID="{C0B97360-7D01-408F-BD1F-0060E19BEB5C}" presName="node" presStyleLbl="node1" presStyleIdx="1" presStyleCnt="5">
        <dgm:presLayoutVars>
          <dgm:bulletEnabled val="1"/>
        </dgm:presLayoutVars>
      </dgm:prSet>
      <dgm:spPr/>
      <dgm:t>
        <a:bodyPr/>
        <a:lstStyle/>
        <a:p>
          <a:endParaRPr lang="en-GB"/>
        </a:p>
      </dgm:t>
    </dgm:pt>
    <dgm:pt modelId="{A1D71ED1-669A-4843-8714-E25F5180F054}" type="pres">
      <dgm:prSet presAssocID="{F68F6772-1BBF-441E-9802-C8E721F657BB}" presName="sibTrans" presStyleLbl="sibTrans2D1" presStyleIdx="1" presStyleCnt="5" custLinFactX="700000" custLinFactY="989557" custLinFactNeighborX="784777" custLinFactNeighborY="1000000"/>
      <dgm:spPr/>
      <dgm:t>
        <a:bodyPr/>
        <a:lstStyle/>
        <a:p>
          <a:endParaRPr lang="en-GB"/>
        </a:p>
      </dgm:t>
    </dgm:pt>
    <dgm:pt modelId="{F05A6A51-12F7-4EA6-AAA6-68902A9037AA}" type="pres">
      <dgm:prSet presAssocID="{F68F6772-1BBF-441E-9802-C8E721F657BB}" presName="connectorText" presStyleLbl="sibTrans2D1" presStyleIdx="1" presStyleCnt="5"/>
      <dgm:spPr/>
      <dgm:t>
        <a:bodyPr/>
        <a:lstStyle/>
        <a:p>
          <a:endParaRPr lang="en-GB"/>
        </a:p>
      </dgm:t>
    </dgm:pt>
    <dgm:pt modelId="{982641CE-19E2-4075-A67C-DF2EDEC66BFF}" type="pres">
      <dgm:prSet presAssocID="{E0518B93-502B-4D36-992B-5C3D993FA3C6}" presName="node" presStyleLbl="node1" presStyleIdx="2" presStyleCnt="5">
        <dgm:presLayoutVars>
          <dgm:bulletEnabled val="1"/>
        </dgm:presLayoutVars>
      </dgm:prSet>
      <dgm:spPr/>
      <dgm:t>
        <a:bodyPr/>
        <a:lstStyle/>
        <a:p>
          <a:endParaRPr lang="en-GB"/>
        </a:p>
      </dgm:t>
    </dgm:pt>
    <dgm:pt modelId="{4EF40BF3-B9EF-4433-A204-F94EB5499435}" type="pres">
      <dgm:prSet presAssocID="{F160D217-EEDD-4EB2-BA8A-EB625B449F94}" presName="sibTrans" presStyleLbl="sibTrans2D1" presStyleIdx="2" presStyleCnt="5"/>
      <dgm:spPr/>
      <dgm:t>
        <a:bodyPr/>
        <a:lstStyle/>
        <a:p>
          <a:endParaRPr lang="en-GB"/>
        </a:p>
      </dgm:t>
    </dgm:pt>
    <dgm:pt modelId="{DD8792EE-EA9A-44EA-9AAE-4639C1E79AD4}" type="pres">
      <dgm:prSet presAssocID="{F160D217-EEDD-4EB2-BA8A-EB625B449F94}" presName="connectorText" presStyleLbl="sibTrans2D1" presStyleIdx="2" presStyleCnt="5"/>
      <dgm:spPr/>
      <dgm:t>
        <a:bodyPr/>
        <a:lstStyle/>
        <a:p>
          <a:endParaRPr lang="en-GB"/>
        </a:p>
      </dgm:t>
    </dgm:pt>
    <dgm:pt modelId="{6EA53F7F-6D85-43C5-81EE-CB3B41D04574}" type="pres">
      <dgm:prSet presAssocID="{3F64402A-760B-4A67-BA3C-D5B1A69DEDC8}" presName="node" presStyleLbl="node1" presStyleIdx="3" presStyleCnt="5">
        <dgm:presLayoutVars>
          <dgm:bulletEnabled val="1"/>
        </dgm:presLayoutVars>
      </dgm:prSet>
      <dgm:spPr/>
      <dgm:t>
        <a:bodyPr/>
        <a:lstStyle/>
        <a:p>
          <a:endParaRPr lang="en-GB"/>
        </a:p>
      </dgm:t>
    </dgm:pt>
    <dgm:pt modelId="{F91908BB-AE01-4CEC-9278-648D4806CFC3}" type="pres">
      <dgm:prSet presAssocID="{566EB3A4-A4DB-4B0B-8CFC-45552EA7F0EE}" presName="sibTrans" presStyleLbl="sibTrans2D1" presStyleIdx="3" presStyleCnt="5"/>
      <dgm:spPr/>
      <dgm:t>
        <a:bodyPr/>
        <a:lstStyle/>
        <a:p>
          <a:endParaRPr lang="en-GB"/>
        </a:p>
      </dgm:t>
    </dgm:pt>
    <dgm:pt modelId="{F6BB63F4-2DA5-4584-9CED-474E13D03980}" type="pres">
      <dgm:prSet presAssocID="{566EB3A4-A4DB-4B0B-8CFC-45552EA7F0EE}" presName="connectorText" presStyleLbl="sibTrans2D1" presStyleIdx="3" presStyleCnt="5"/>
      <dgm:spPr/>
      <dgm:t>
        <a:bodyPr/>
        <a:lstStyle/>
        <a:p>
          <a:endParaRPr lang="en-GB"/>
        </a:p>
      </dgm:t>
    </dgm:pt>
    <dgm:pt modelId="{6FBC15F9-7C78-47AE-B9F0-0233D29F0846}" type="pres">
      <dgm:prSet presAssocID="{49BF923E-8D8E-4E0E-959D-D9FCB4E99011}" presName="node" presStyleLbl="node1" presStyleIdx="4" presStyleCnt="5">
        <dgm:presLayoutVars>
          <dgm:bulletEnabled val="1"/>
        </dgm:presLayoutVars>
      </dgm:prSet>
      <dgm:spPr/>
      <dgm:t>
        <a:bodyPr/>
        <a:lstStyle/>
        <a:p>
          <a:endParaRPr lang="en-GB"/>
        </a:p>
      </dgm:t>
    </dgm:pt>
    <dgm:pt modelId="{4341DB42-8739-4B11-B278-79B06E92BAFE}" type="pres">
      <dgm:prSet presAssocID="{45020070-447E-4B89-AFC1-57ECA5EDA073}" presName="sibTrans" presStyleLbl="sibTrans2D1" presStyleIdx="4" presStyleCnt="5"/>
      <dgm:spPr/>
      <dgm:t>
        <a:bodyPr/>
        <a:lstStyle/>
        <a:p>
          <a:endParaRPr lang="en-GB"/>
        </a:p>
      </dgm:t>
    </dgm:pt>
    <dgm:pt modelId="{97E3954B-27F0-47EA-A830-78F7AF9B2CEC}" type="pres">
      <dgm:prSet presAssocID="{45020070-447E-4B89-AFC1-57ECA5EDA073}" presName="connectorText" presStyleLbl="sibTrans2D1" presStyleIdx="4" presStyleCnt="5"/>
      <dgm:spPr/>
      <dgm:t>
        <a:bodyPr/>
        <a:lstStyle/>
        <a:p>
          <a:endParaRPr lang="en-GB"/>
        </a:p>
      </dgm:t>
    </dgm:pt>
  </dgm:ptLst>
  <dgm:cxnLst>
    <dgm:cxn modelId="{98A9123E-DA37-44FA-9596-1D510178E964}" type="presOf" srcId="{F68F6772-1BBF-441E-9802-C8E721F657BB}" destId="{A1D71ED1-669A-4843-8714-E25F5180F054}" srcOrd="0" destOrd="0" presId="urn:microsoft.com/office/officeart/2005/8/layout/cycle2"/>
    <dgm:cxn modelId="{3891E74B-B6CF-49DF-9FC7-878EAC4839D4}" type="presOf" srcId="{E0518B93-502B-4D36-992B-5C3D993FA3C6}" destId="{982641CE-19E2-4075-A67C-DF2EDEC66BFF}" srcOrd="0" destOrd="0" presId="urn:microsoft.com/office/officeart/2005/8/layout/cycle2"/>
    <dgm:cxn modelId="{BD5F31CB-77DE-4BF5-8DE7-CE226F3355E0}" type="presOf" srcId="{45020070-447E-4B89-AFC1-57ECA5EDA073}" destId="{4341DB42-8739-4B11-B278-79B06E92BAFE}" srcOrd="0" destOrd="0" presId="urn:microsoft.com/office/officeart/2005/8/layout/cycle2"/>
    <dgm:cxn modelId="{DB92AAE0-0632-414A-A92B-6A9A71CE5A56}" srcId="{BCCAB558-AE32-42AE-BF0E-791553D898B4}" destId="{3F64402A-760B-4A67-BA3C-D5B1A69DEDC8}" srcOrd="3" destOrd="0" parTransId="{BB506C97-392E-4987-8C52-3B58538F142F}" sibTransId="{566EB3A4-A4DB-4B0B-8CFC-45552EA7F0EE}"/>
    <dgm:cxn modelId="{B3F639E4-7D3F-4263-93EE-EF17C4520002}" type="presOf" srcId="{F68F6772-1BBF-441E-9802-C8E721F657BB}" destId="{F05A6A51-12F7-4EA6-AAA6-68902A9037AA}" srcOrd="1" destOrd="0" presId="urn:microsoft.com/office/officeart/2005/8/layout/cycle2"/>
    <dgm:cxn modelId="{72356EF2-2F51-4CA2-B81B-D8BBE4878602}" srcId="{BCCAB558-AE32-42AE-BF0E-791553D898B4}" destId="{E0518B93-502B-4D36-992B-5C3D993FA3C6}" srcOrd="2" destOrd="0" parTransId="{E08AE999-4E22-484D-8815-CB4173069BCC}" sibTransId="{F160D217-EEDD-4EB2-BA8A-EB625B449F94}"/>
    <dgm:cxn modelId="{2345C69B-FDA9-4FD1-8B77-A488E3C74BBB}" srcId="{BCCAB558-AE32-42AE-BF0E-791553D898B4}" destId="{C0B97360-7D01-408F-BD1F-0060E19BEB5C}" srcOrd="1" destOrd="0" parTransId="{85B157BB-9C17-433D-9389-85F26A5C32E5}" sibTransId="{F68F6772-1BBF-441E-9802-C8E721F657BB}"/>
    <dgm:cxn modelId="{7B65FB96-616B-41E6-AA5E-4A6F8B28404A}" type="presOf" srcId="{6EF80D9F-540F-4921-A67A-12191C17A126}" destId="{8B2E0CA2-2940-4A97-878F-1FFB3FC5F6BC}" srcOrd="0" destOrd="0" presId="urn:microsoft.com/office/officeart/2005/8/layout/cycle2"/>
    <dgm:cxn modelId="{1B98A5D3-9948-4561-B8F2-DBA656C2AAEF}" type="presOf" srcId="{BCCAB558-AE32-42AE-BF0E-791553D898B4}" destId="{FEDEC730-6DCB-4CB8-9F1F-B456A1E958A3}" srcOrd="0" destOrd="0" presId="urn:microsoft.com/office/officeart/2005/8/layout/cycle2"/>
    <dgm:cxn modelId="{52E7CA19-CD02-4E1B-BC43-63E1D766A272}" type="presOf" srcId="{6EF80D9F-540F-4921-A67A-12191C17A126}" destId="{45F2E3E2-5325-4653-AC11-4A8270FFAC0D}" srcOrd="1" destOrd="0" presId="urn:microsoft.com/office/officeart/2005/8/layout/cycle2"/>
    <dgm:cxn modelId="{ED2557DC-A0DF-423E-88D8-D15CDE00698D}" type="presOf" srcId="{3F64402A-760B-4A67-BA3C-D5B1A69DEDC8}" destId="{6EA53F7F-6D85-43C5-81EE-CB3B41D04574}" srcOrd="0" destOrd="0" presId="urn:microsoft.com/office/officeart/2005/8/layout/cycle2"/>
    <dgm:cxn modelId="{94D63ACE-3D9F-42ED-9FC7-956F1B523731}" type="presOf" srcId="{49BF923E-8D8E-4E0E-959D-D9FCB4E99011}" destId="{6FBC15F9-7C78-47AE-B9F0-0233D29F0846}" srcOrd="0" destOrd="0" presId="urn:microsoft.com/office/officeart/2005/8/layout/cycle2"/>
    <dgm:cxn modelId="{C556BC2A-D7D5-4B97-8ECB-9CA66CDA4BA5}" type="presOf" srcId="{566EB3A4-A4DB-4B0B-8CFC-45552EA7F0EE}" destId="{F91908BB-AE01-4CEC-9278-648D4806CFC3}" srcOrd="0" destOrd="0" presId="urn:microsoft.com/office/officeart/2005/8/layout/cycle2"/>
    <dgm:cxn modelId="{4B28F1AD-D627-483C-89A9-3EAF752F2BF4}" type="presOf" srcId="{45020070-447E-4B89-AFC1-57ECA5EDA073}" destId="{97E3954B-27F0-47EA-A830-78F7AF9B2CEC}" srcOrd="1" destOrd="0" presId="urn:microsoft.com/office/officeart/2005/8/layout/cycle2"/>
    <dgm:cxn modelId="{478BEB4E-DB73-4715-A9D2-9E76D678FA8D}" srcId="{BCCAB558-AE32-42AE-BF0E-791553D898B4}" destId="{49BF923E-8D8E-4E0E-959D-D9FCB4E99011}" srcOrd="4" destOrd="0" parTransId="{2FAE3E25-B006-4357-8601-CC9DD0A6ED2E}" sibTransId="{45020070-447E-4B89-AFC1-57ECA5EDA073}"/>
    <dgm:cxn modelId="{9FA79ED8-8014-4B58-B61D-3C7CB415DF75}" type="presOf" srcId="{C0B97360-7D01-408F-BD1F-0060E19BEB5C}" destId="{99D04289-3D99-4A90-A878-458FB7E3B153}" srcOrd="0" destOrd="0" presId="urn:microsoft.com/office/officeart/2005/8/layout/cycle2"/>
    <dgm:cxn modelId="{233CE0D7-2084-4436-9A7A-DED63B9E4B51}" type="presOf" srcId="{F160D217-EEDD-4EB2-BA8A-EB625B449F94}" destId="{DD8792EE-EA9A-44EA-9AAE-4639C1E79AD4}" srcOrd="1" destOrd="0" presId="urn:microsoft.com/office/officeart/2005/8/layout/cycle2"/>
    <dgm:cxn modelId="{A7E75B98-D7DB-4CCB-A6E9-79B1F8D4A081}" type="presOf" srcId="{F160D217-EEDD-4EB2-BA8A-EB625B449F94}" destId="{4EF40BF3-B9EF-4433-A204-F94EB5499435}" srcOrd="0" destOrd="0" presId="urn:microsoft.com/office/officeart/2005/8/layout/cycle2"/>
    <dgm:cxn modelId="{1773B4A0-399D-4324-BF68-B7EE5E309241}" type="presOf" srcId="{C7A68F39-5CB1-4940-AEC1-6F083D7CA650}" destId="{06021F75-D39D-404A-A126-3421465FB2D2}" srcOrd="0" destOrd="0" presId="urn:microsoft.com/office/officeart/2005/8/layout/cycle2"/>
    <dgm:cxn modelId="{6328D871-3DC4-459D-9E3A-307BFEC207DC}" type="presOf" srcId="{566EB3A4-A4DB-4B0B-8CFC-45552EA7F0EE}" destId="{F6BB63F4-2DA5-4584-9CED-474E13D03980}" srcOrd="1" destOrd="0" presId="urn:microsoft.com/office/officeart/2005/8/layout/cycle2"/>
    <dgm:cxn modelId="{5E9FE995-9F96-403D-96EE-CA318A5FD688}" srcId="{BCCAB558-AE32-42AE-BF0E-791553D898B4}" destId="{C7A68F39-5CB1-4940-AEC1-6F083D7CA650}" srcOrd="0" destOrd="0" parTransId="{A14F3BE5-F202-4366-BDEF-739C7F3CAB9F}" sibTransId="{6EF80D9F-540F-4921-A67A-12191C17A126}"/>
    <dgm:cxn modelId="{29F3777B-ADB4-4AA7-90D1-FC23B5E1B07E}" type="presParOf" srcId="{FEDEC730-6DCB-4CB8-9F1F-B456A1E958A3}" destId="{06021F75-D39D-404A-A126-3421465FB2D2}" srcOrd="0" destOrd="0" presId="urn:microsoft.com/office/officeart/2005/8/layout/cycle2"/>
    <dgm:cxn modelId="{02EC1F13-1FC9-4348-B3FE-1EF980144B72}" type="presParOf" srcId="{FEDEC730-6DCB-4CB8-9F1F-B456A1E958A3}" destId="{8B2E0CA2-2940-4A97-878F-1FFB3FC5F6BC}" srcOrd="1" destOrd="0" presId="urn:microsoft.com/office/officeart/2005/8/layout/cycle2"/>
    <dgm:cxn modelId="{B0516F8E-A007-4E30-AD14-4EBE023B1660}" type="presParOf" srcId="{8B2E0CA2-2940-4A97-878F-1FFB3FC5F6BC}" destId="{45F2E3E2-5325-4653-AC11-4A8270FFAC0D}" srcOrd="0" destOrd="0" presId="urn:microsoft.com/office/officeart/2005/8/layout/cycle2"/>
    <dgm:cxn modelId="{A1C212EF-6F06-4D14-900B-5851CEAEE467}" type="presParOf" srcId="{FEDEC730-6DCB-4CB8-9F1F-B456A1E958A3}" destId="{99D04289-3D99-4A90-A878-458FB7E3B153}" srcOrd="2" destOrd="0" presId="urn:microsoft.com/office/officeart/2005/8/layout/cycle2"/>
    <dgm:cxn modelId="{E9B1930E-CEA4-43E0-9534-C5535E1E15D1}" type="presParOf" srcId="{FEDEC730-6DCB-4CB8-9F1F-B456A1E958A3}" destId="{A1D71ED1-669A-4843-8714-E25F5180F054}" srcOrd="3" destOrd="0" presId="urn:microsoft.com/office/officeart/2005/8/layout/cycle2"/>
    <dgm:cxn modelId="{07E175BC-E8D9-44F1-8418-64C511D3625A}" type="presParOf" srcId="{A1D71ED1-669A-4843-8714-E25F5180F054}" destId="{F05A6A51-12F7-4EA6-AAA6-68902A9037AA}" srcOrd="0" destOrd="0" presId="urn:microsoft.com/office/officeart/2005/8/layout/cycle2"/>
    <dgm:cxn modelId="{A514C41F-4E31-4E04-90FF-57FE5823A6E6}" type="presParOf" srcId="{FEDEC730-6DCB-4CB8-9F1F-B456A1E958A3}" destId="{982641CE-19E2-4075-A67C-DF2EDEC66BFF}" srcOrd="4" destOrd="0" presId="urn:microsoft.com/office/officeart/2005/8/layout/cycle2"/>
    <dgm:cxn modelId="{2E3E79F3-0083-4DFD-9C3C-FD21A782F450}" type="presParOf" srcId="{FEDEC730-6DCB-4CB8-9F1F-B456A1E958A3}" destId="{4EF40BF3-B9EF-4433-A204-F94EB5499435}" srcOrd="5" destOrd="0" presId="urn:microsoft.com/office/officeart/2005/8/layout/cycle2"/>
    <dgm:cxn modelId="{595B44D0-5BDF-4EB2-846C-5AD2320F88F3}" type="presParOf" srcId="{4EF40BF3-B9EF-4433-A204-F94EB5499435}" destId="{DD8792EE-EA9A-44EA-9AAE-4639C1E79AD4}" srcOrd="0" destOrd="0" presId="urn:microsoft.com/office/officeart/2005/8/layout/cycle2"/>
    <dgm:cxn modelId="{11A6BB83-124B-4DB5-8CAB-829814A92A8D}" type="presParOf" srcId="{FEDEC730-6DCB-4CB8-9F1F-B456A1E958A3}" destId="{6EA53F7F-6D85-43C5-81EE-CB3B41D04574}" srcOrd="6" destOrd="0" presId="urn:microsoft.com/office/officeart/2005/8/layout/cycle2"/>
    <dgm:cxn modelId="{0A6BC44D-115D-497F-9D0F-27836E36F99D}" type="presParOf" srcId="{FEDEC730-6DCB-4CB8-9F1F-B456A1E958A3}" destId="{F91908BB-AE01-4CEC-9278-648D4806CFC3}" srcOrd="7" destOrd="0" presId="urn:microsoft.com/office/officeart/2005/8/layout/cycle2"/>
    <dgm:cxn modelId="{1C3B562B-AD9A-4204-B3B3-459D2B66F393}" type="presParOf" srcId="{F91908BB-AE01-4CEC-9278-648D4806CFC3}" destId="{F6BB63F4-2DA5-4584-9CED-474E13D03980}" srcOrd="0" destOrd="0" presId="urn:microsoft.com/office/officeart/2005/8/layout/cycle2"/>
    <dgm:cxn modelId="{22B66904-7875-40A1-8BCD-432FE0A1E37E}" type="presParOf" srcId="{FEDEC730-6DCB-4CB8-9F1F-B456A1E958A3}" destId="{6FBC15F9-7C78-47AE-B9F0-0233D29F0846}" srcOrd="8" destOrd="0" presId="urn:microsoft.com/office/officeart/2005/8/layout/cycle2"/>
    <dgm:cxn modelId="{8EE1A605-C4D0-4DDE-96BA-606AF33B6029}" type="presParOf" srcId="{FEDEC730-6DCB-4CB8-9F1F-B456A1E958A3}" destId="{4341DB42-8739-4B11-B278-79B06E92BAFE}" srcOrd="9" destOrd="0" presId="urn:microsoft.com/office/officeart/2005/8/layout/cycle2"/>
    <dgm:cxn modelId="{4237F12B-A8D4-42FB-908F-88ED759BE0B2}" type="presParOf" srcId="{4341DB42-8739-4B11-B278-79B06E92BAFE}" destId="{97E3954B-27F0-47EA-A830-78F7AF9B2CEC}"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21F75-D39D-404A-A126-3421465FB2D2}">
      <dsp:nvSpPr>
        <dsp:cNvPr id="0" name=""/>
        <dsp:cNvSpPr/>
      </dsp:nvSpPr>
      <dsp:spPr>
        <a:xfrm>
          <a:off x="1020356" y="129"/>
          <a:ext cx="664387" cy="6643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How are we doing?</a:t>
          </a:r>
        </a:p>
      </dsp:txBody>
      <dsp:txXfrm>
        <a:off x="1117653" y="97426"/>
        <a:ext cx="469793" cy="469793"/>
      </dsp:txXfrm>
    </dsp:sp>
    <dsp:sp modelId="{8B2E0CA2-2940-4A97-878F-1FFB3FC5F6BC}">
      <dsp:nvSpPr>
        <dsp:cNvPr id="0" name=""/>
        <dsp:cNvSpPr/>
      </dsp:nvSpPr>
      <dsp:spPr>
        <a:xfrm rot="2160000">
          <a:off x="1663782" y="510546"/>
          <a:ext cx="176767" cy="224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668846" y="539807"/>
        <a:ext cx="123737" cy="134538"/>
      </dsp:txXfrm>
    </dsp:sp>
    <dsp:sp modelId="{99D04289-3D99-4A90-A878-458FB7E3B153}">
      <dsp:nvSpPr>
        <dsp:cNvPr id="0" name=""/>
        <dsp:cNvSpPr/>
      </dsp:nvSpPr>
      <dsp:spPr>
        <a:xfrm>
          <a:off x="1827683" y="586687"/>
          <a:ext cx="664387" cy="6643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How do we compare with similiar schools?</a:t>
          </a:r>
        </a:p>
      </dsp:txBody>
      <dsp:txXfrm>
        <a:off x="1924980" y="683984"/>
        <a:ext cx="469793" cy="469793"/>
      </dsp:txXfrm>
    </dsp:sp>
    <dsp:sp modelId="{A1D71ED1-669A-4843-8714-E25F5180F054}">
      <dsp:nvSpPr>
        <dsp:cNvPr id="0" name=""/>
        <dsp:cNvSpPr/>
      </dsp:nvSpPr>
      <dsp:spPr>
        <a:xfrm rot="6480000">
          <a:off x="2616716" y="2088159"/>
          <a:ext cx="176767" cy="224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651425" y="2107788"/>
        <a:ext cx="123737" cy="134538"/>
      </dsp:txXfrm>
    </dsp:sp>
    <dsp:sp modelId="{982641CE-19E2-4075-A67C-DF2EDEC66BFF}">
      <dsp:nvSpPr>
        <dsp:cNvPr id="0" name=""/>
        <dsp:cNvSpPr/>
      </dsp:nvSpPr>
      <dsp:spPr>
        <a:xfrm>
          <a:off x="1519312" y="1535757"/>
          <a:ext cx="664387" cy="6643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What should we aim to achieve this year?</a:t>
          </a:r>
        </a:p>
      </dsp:txBody>
      <dsp:txXfrm>
        <a:off x="1616609" y="1633054"/>
        <a:ext cx="469793" cy="469793"/>
      </dsp:txXfrm>
    </dsp:sp>
    <dsp:sp modelId="{4EF40BF3-B9EF-4433-A204-F94EB5499435}">
      <dsp:nvSpPr>
        <dsp:cNvPr id="0" name=""/>
        <dsp:cNvSpPr/>
      </dsp:nvSpPr>
      <dsp:spPr>
        <a:xfrm rot="10800000">
          <a:off x="1269168" y="1755836"/>
          <a:ext cx="176767" cy="224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322198" y="1800682"/>
        <a:ext cx="123737" cy="134538"/>
      </dsp:txXfrm>
    </dsp:sp>
    <dsp:sp modelId="{6EA53F7F-6D85-43C5-81EE-CB3B41D04574}">
      <dsp:nvSpPr>
        <dsp:cNvPr id="0" name=""/>
        <dsp:cNvSpPr/>
      </dsp:nvSpPr>
      <dsp:spPr>
        <a:xfrm>
          <a:off x="521400" y="1535757"/>
          <a:ext cx="664387" cy="6643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What must we do to make this happen?</a:t>
          </a:r>
        </a:p>
      </dsp:txBody>
      <dsp:txXfrm>
        <a:off x="618697" y="1633054"/>
        <a:ext cx="469793" cy="469793"/>
      </dsp:txXfrm>
    </dsp:sp>
    <dsp:sp modelId="{F91908BB-AE01-4CEC-9278-648D4806CFC3}">
      <dsp:nvSpPr>
        <dsp:cNvPr id="0" name=""/>
        <dsp:cNvSpPr/>
      </dsp:nvSpPr>
      <dsp:spPr>
        <a:xfrm rot="15120000">
          <a:off x="612570" y="1286058"/>
          <a:ext cx="176767" cy="224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647279" y="1356121"/>
        <a:ext cx="123737" cy="134538"/>
      </dsp:txXfrm>
    </dsp:sp>
    <dsp:sp modelId="{6FBC15F9-7C78-47AE-B9F0-0233D29F0846}">
      <dsp:nvSpPr>
        <dsp:cNvPr id="0" name=""/>
        <dsp:cNvSpPr/>
      </dsp:nvSpPr>
      <dsp:spPr>
        <a:xfrm>
          <a:off x="213029" y="586687"/>
          <a:ext cx="664387" cy="6643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Taking action and reviewing progress.</a:t>
          </a:r>
        </a:p>
      </dsp:txBody>
      <dsp:txXfrm>
        <a:off x="310326" y="683984"/>
        <a:ext cx="469793" cy="469793"/>
      </dsp:txXfrm>
    </dsp:sp>
    <dsp:sp modelId="{4341DB42-8739-4B11-B278-79B06E92BAFE}">
      <dsp:nvSpPr>
        <dsp:cNvPr id="0" name=""/>
        <dsp:cNvSpPr/>
      </dsp:nvSpPr>
      <dsp:spPr>
        <a:xfrm rot="19440000">
          <a:off x="856455" y="516427"/>
          <a:ext cx="176767" cy="2242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861519" y="576858"/>
        <a:ext cx="123737" cy="13453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546CD9825F4EDCA8E891728B7F469D"/>
        <w:category>
          <w:name w:val="General"/>
          <w:gallery w:val="placeholder"/>
        </w:category>
        <w:types>
          <w:type w:val="bbPlcHdr"/>
        </w:types>
        <w:behaviors>
          <w:behavior w:val="content"/>
        </w:behaviors>
        <w:guid w:val="{D7780D0A-521F-421E-BB2C-CA672AF912C5}"/>
      </w:docPartPr>
      <w:docPartBody>
        <w:p w:rsidR="00E56A2B" w:rsidRDefault="008A7515" w:rsidP="008A7515">
          <w:pPr>
            <w:pStyle w:val="85546CD9825F4EDCA8E891728B7F469D"/>
          </w:pPr>
          <w:r>
            <w:rPr>
              <w:color w:val="2E74B5" w:themeColor="accent1" w:themeShade="BF"/>
              <w:sz w:val="24"/>
              <w:szCs w:val="24"/>
            </w:rPr>
            <w:t>[Company name]</w:t>
          </w:r>
        </w:p>
      </w:docPartBody>
    </w:docPart>
    <w:docPart>
      <w:docPartPr>
        <w:name w:val="0624C337727C4A8EB5E16E0E7B1F8656"/>
        <w:category>
          <w:name w:val="General"/>
          <w:gallery w:val="placeholder"/>
        </w:category>
        <w:types>
          <w:type w:val="bbPlcHdr"/>
        </w:types>
        <w:behaviors>
          <w:behavior w:val="content"/>
        </w:behaviors>
        <w:guid w:val="{0300B290-31E9-4F82-A63A-E3DF39E79C59}"/>
      </w:docPartPr>
      <w:docPartBody>
        <w:p w:rsidR="00E56A2B" w:rsidRDefault="008A7515" w:rsidP="008A7515">
          <w:pPr>
            <w:pStyle w:val="0624C337727C4A8EB5E16E0E7B1F8656"/>
          </w:pPr>
          <w:r>
            <w:rPr>
              <w:rFonts w:asciiTheme="majorHAnsi" w:eastAsiaTheme="majorEastAsia" w:hAnsiTheme="majorHAnsi" w:cstheme="majorBidi"/>
              <w:color w:val="5B9BD5" w:themeColor="accent1"/>
              <w:sz w:val="88"/>
              <w:szCs w:val="88"/>
            </w:rPr>
            <w:t>[Document title]</w:t>
          </w:r>
        </w:p>
      </w:docPartBody>
    </w:docPart>
    <w:docPart>
      <w:docPartPr>
        <w:name w:val="19AC74C8B5404D11A17FA0B440AE9029"/>
        <w:category>
          <w:name w:val="General"/>
          <w:gallery w:val="placeholder"/>
        </w:category>
        <w:types>
          <w:type w:val="bbPlcHdr"/>
        </w:types>
        <w:behaviors>
          <w:behavior w:val="content"/>
        </w:behaviors>
        <w:guid w:val="{448FFDE6-802F-4266-A796-57B3602C467F}"/>
      </w:docPartPr>
      <w:docPartBody>
        <w:p w:rsidR="00E56A2B" w:rsidRDefault="008A7515" w:rsidP="008A7515">
          <w:pPr>
            <w:pStyle w:val="19AC74C8B5404D11A17FA0B440AE9029"/>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15"/>
    <w:rsid w:val="008A7515"/>
    <w:rsid w:val="00E5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46CD9825F4EDCA8E891728B7F469D">
    <w:name w:val="85546CD9825F4EDCA8E891728B7F469D"/>
    <w:rsid w:val="008A7515"/>
  </w:style>
  <w:style w:type="paragraph" w:customStyle="1" w:styleId="0624C337727C4A8EB5E16E0E7B1F8656">
    <w:name w:val="0624C337727C4A8EB5E16E0E7B1F8656"/>
    <w:rsid w:val="008A7515"/>
  </w:style>
  <w:style w:type="paragraph" w:customStyle="1" w:styleId="19AC74C8B5404D11A17FA0B440AE9029">
    <w:name w:val="19AC74C8B5404D11A17FA0B440AE9029"/>
    <w:rsid w:val="008A7515"/>
  </w:style>
  <w:style w:type="paragraph" w:customStyle="1" w:styleId="7C5818B9A6344136AF3129B3C706C56B">
    <w:name w:val="7C5818B9A6344136AF3129B3C706C56B"/>
    <w:rsid w:val="008A7515"/>
  </w:style>
  <w:style w:type="paragraph" w:customStyle="1" w:styleId="E066B768039C4D7592C4BBA718B84479">
    <w:name w:val="E066B768039C4D7592C4BBA718B84479"/>
    <w:rsid w:val="008A7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8CA9C-4EC0-4093-A1A4-8E25A2EF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8</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Strategic Plan </vt:lpstr>
    </vt:vector>
  </TitlesOfParts>
  <Company>St Peter’s Catholic Primary School</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dc:title>
  <dc:subject>2015-18</dc:subject>
  <dc:creator>Mrs Angela Heyes</dc:creator>
  <cp:keywords/>
  <dc:description/>
  <cp:lastModifiedBy>Manager</cp:lastModifiedBy>
  <cp:revision>11</cp:revision>
  <cp:lastPrinted>2016-02-10T16:17:00Z</cp:lastPrinted>
  <dcterms:created xsi:type="dcterms:W3CDTF">2016-02-08T13:07:00Z</dcterms:created>
  <dcterms:modified xsi:type="dcterms:W3CDTF">2017-10-23T13:04:00Z</dcterms:modified>
</cp:coreProperties>
</file>